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9C" w:rsidRDefault="0039349C" w:rsidP="003934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r w:rsidR="00285F79">
        <w:rPr>
          <w:rFonts w:ascii="Times New Roman" w:hAnsi="Times New Roman" w:cs="Times New Roman"/>
          <w:b/>
          <w:sz w:val="24"/>
          <w:szCs w:val="24"/>
        </w:rPr>
        <w:t>СТАТЬИ</w:t>
      </w:r>
    </w:p>
    <w:p w:rsidR="0039349C" w:rsidRPr="00CF3E55" w:rsidRDefault="0039349C" w:rsidP="003934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49C" w:rsidRDefault="008B5DBE" w:rsidP="003934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85F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9349C" w:rsidRPr="00CF3E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Петров</w:t>
      </w:r>
      <w:r w:rsidR="0039349C" w:rsidRPr="00CF3E5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39349C" w:rsidRPr="00CF3E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5F79">
        <w:rPr>
          <w:rFonts w:ascii="Times New Roman" w:hAnsi="Times New Roman" w:cs="Times New Roman"/>
          <w:b/>
          <w:sz w:val="24"/>
          <w:szCs w:val="24"/>
        </w:rPr>
        <w:t>И</w:t>
      </w:r>
      <w:r w:rsidR="0039349C" w:rsidRPr="00CF3E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9349C" w:rsidRPr="00CF3E5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Иванов</w:t>
      </w:r>
      <w:r w:rsidR="0039349C" w:rsidRPr="00CF3E55">
        <w:rPr>
          <w:rFonts w:ascii="Times New Roman" w:hAnsi="Times New Roman" w:cs="Times New Roman"/>
          <w:b/>
          <w:sz w:val="24"/>
          <w:szCs w:val="24"/>
          <w:vertAlign w:val="superscript"/>
        </w:rPr>
        <w:t>1,</w:t>
      </w:r>
      <w:proofErr w:type="gramStart"/>
      <w:r w:rsidR="0039349C" w:rsidRPr="00CF3E55">
        <w:rPr>
          <w:rFonts w:ascii="Times New Roman" w:hAnsi="Times New Roman" w:cs="Times New Roman"/>
          <w:b/>
          <w:sz w:val="24"/>
          <w:szCs w:val="24"/>
          <w:vertAlign w:val="superscript"/>
        </w:rPr>
        <w:t>2,</w:t>
      </w:r>
      <w:r w:rsidR="0039349C" w:rsidRPr="00CF3E55">
        <w:rPr>
          <w:rFonts w:ascii="Times New Roman" w:hAnsi="Times New Roman" w:cs="Times New Roman"/>
          <w:b/>
          <w:sz w:val="24"/>
          <w:szCs w:val="24"/>
        </w:rPr>
        <w:t>*</w:t>
      </w:r>
      <w:proofErr w:type="gramEnd"/>
    </w:p>
    <w:p w:rsidR="0039349C" w:rsidRDefault="0039349C" w:rsidP="0039349C">
      <w:pPr>
        <w:tabs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49C" w:rsidRPr="00CF3E55" w:rsidRDefault="0039349C" w:rsidP="0039349C">
      <w:pPr>
        <w:tabs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8C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285F79">
        <w:rPr>
          <w:rFonts w:ascii="Times New Roman" w:hAnsi="Times New Roman" w:cs="Times New Roman"/>
          <w:b/>
          <w:sz w:val="24"/>
          <w:szCs w:val="24"/>
        </w:rPr>
        <w:t>Название учреждения,</w:t>
      </w:r>
      <w:r w:rsidR="00285F79" w:rsidRPr="00285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F79">
        <w:rPr>
          <w:rFonts w:ascii="Times New Roman" w:hAnsi="Times New Roman" w:cs="Times New Roman"/>
          <w:b/>
          <w:sz w:val="24"/>
          <w:szCs w:val="24"/>
        </w:rPr>
        <w:t xml:space="preserve">страна, административная единица первого уровня </w:t>
      </w:r>
      <w:r w:rsidR="00285F79" w:rsidRPr="00285F79">
        <w:rPr>
          <w:rFonts w:ascii="Times New Roman" w:hAnsi="Times New Roman" w:cs="Times New Roman"/>
          <w:b/>
          <w:sz w:val="24"/>
          <w:szCs w:val="24"/>
        </w:rPr>
        <w:t>(Республика</w:t>
      </w:r>
      <w:r w:rsidR="00285F79">
        <w:rPr>
          <w:rFonts w:ascii="Times New Roman" w:hAnsi="Times New Roman" w:cs="Times New Roman"/>
          <w:b/>
          <w:sz w:val="24"/>
          <w:szCs w:val="24"/>
        </w:rPr>
        <w:t>, Край</w:t>
      </w:r>
      <w:r w:rsidR="00285F79" w:rsidRPr="00285F79">
        <w:rPr>
          <w:rFonts w:ascii="Times New Roman" w:hAnsi="Times New Roman" w:cs="Times New Roman"/>
          <w:b/>
          <w:sz w:val="24"/>
          <w:szCs w:val="24"/>
        </w:rPr>
        <w:t>)</w:t>
      </w:r>
      <w:r w:rsidRPr="00285F79">
        <w:rPr>
          <w:rFonts w:ascii="Times New Roman" w:hAnsi="Times New Roman" w:cs="Times New Roman"/>
          <w:b/>
          <w:sz w:val="24"/>
          <w:szCs w:val="24"/>
        </w:rPr>
        <w:t>,</w:t>
      </w:r>
      <w:r w:rsidRPr="00CF3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F79">
        <w:rPr>
          <w:rFonts w:ascii="Times New Roman" w:hAnsi="Times New Roman" w:cs="Times New Roman"/>
          <w:b/>
          <w:sz w:val="24"/>
          <w:szCs w:val="24"/>
        </w:rPr>
        <w:t>город</w:t>
      </w:r>
    </w:p>
    <w:p w:rsidR="00285F79" w:rsidRPr="00CF3E55" w:rsidRDefault="0039349C" w:rsidP="00285F79">
      <w:pPr>
        <w:tabs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8CB">
        <w:rPr>
          <w:rFonts w:ascii="Times New Roman" w:hAnsi="Times New Roman" w:cs="Times New Roman"/>
          <w:b/>
          <w:color w:val="1A1A1A"/>
          <w:sz w:val="24"/>
          <w:szCs w:val="24"/>
          <w:vertAlign w:val="superscript"/>
        </w:rPr>
        <w:t>2</w:t>
      </w:r>
      <w:r w:rsidR="00452F83">
        <w:rPr>
          <w:rFonts w:ascii="Times New Roman" w:hAnsi="Times New Roman" w:cs="Times New Roman"/>
          <w:b/>
          <w:color w:val="1A1A1A"/>
          <w:sz w:val="24"/>
          <w:szCs w:val="24"/>
        </w:rPr>
        <w:t>Башкирский государственный медицинский университет</w:t>
      </w:r>
      <w:r w:rsidRPr="00CF3E55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, </w:t>
      </w:r>
      <w:r w:rsidR="008B5DBE">
        <w:rPr>
          <w:rFonts w:ascii="Times New Roman" w:hAnsi="Times New Roman" w:cs="Times New Roman"/>
          <w:b/>
          <w:sz w:val="24"/>
          <w:szCs w:val="24"/>
        </w:rPr>
        <w:t xml:space="preserve">Россия, </w:t>
      </w:r>
      <w:r w:rsidR="00285F79" w:rsidRPr="00285F79">
        <w:rPr>
          <w:rFonts w:ascii="Times New Roman" w:hAnsi="Times New Roman" w:cs="Times New Roman"/>
          <w:b/>
          <w:sz w:val="24"/>
          <w:szCs w:val="24"/>
        </w:rPr>
        <w:t>Республика</w:t>
      </w:r>
      <w:r w:rsidR="008B5DBE">
        <w:rPr>
          <w:rFonts w:ascii="Times New Roman" w:hAnsi="Times New Roman" w:cs="Times New Roman"/>
          <w:b/>
          <w:sz w:val="24"/>
          <w:szCs w:val="24"/>
        </w:rPr>
        <w:t xml:space="preserve"> Башкортостан</w:t>
      </w:r>
      <w:r w:rsidR="00285F79">
        <w:rPr>
          <w:rFonts w:ascii="Times New Roman" w:hAnsi="Times New Roman" w:cs="Times New Roman"/>
          <w:b/>
          <w:sz w:val="24"/>
          <w:szCs w:val="24"/>
        </w:rPr>
        <w:t>,</w:t>
      </w:r>
      <w:r w:rsidR="008B5DBE">
        <w:rPr>
          <w:rFonts w:ascii="Times New Roman" w:hAnsi="Times New Roman" w:cs="Times New Roman"/>
          <w:b/>
          <w:sz w:val="24"/>
          <w:szCs w:val="24"/>
        </w:rPr>
        <w:t xml:space="preserve"> Уфа</w:t>
      </w:r>
    </w:p>
    <w:p w:rsidR="0039349C" w:rsidRDefault="0039349C" w:rsidP="00CF3E55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4"/>
          <w:szCs w:val="24"/>
        </w:rPr>
      </w:pPr>
    </w:p>
    <w:p w:rsidR="004953BB" w:rsidRPr="00CF3E55" w:rsidRDefault="00754444" w:rsidP="00CF3E55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Петров </w:t>
      </w:r>
      <w:r w:rsidR="008B5DBE">
        <w:rPr>
          <w:rFonts w:ascii="Times New Roman" w:hAnsi="Times New Roman" w:cs="Times New Roman"/>
          <w:b/>
          <w:color w:val="1A1A1A"/>
          <w:sz w:val="24"/>
          <w:szCs w:val="24"/>
        </w:rPr>
        <w:t>Петр Петрович</w:t>
      </w:r>
      <w:r w:rsidR="00285F79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="004953BB" w:rsidRPr="00CF3E55">
        <w:rPr>
          <w:rFonts w:ascii="Times New Roman" w:hAnsi="Times New Roman" w:cs="Times New Roman"/>
          <w:color w:val="1A1A1A"/>
          <w:sz w:val="24"/>
          <w:szCs w:val="24"/>
        </w:rPr>
        <w:t xml:space="preserve">– </w:t>
      </w:r>
      <w:r w:rsidR="00285F79">
        <w:rPr>
          <w:rFonts w:ascii="Times New Roman" w:hAnsi="Times New Roman" w:cs="Times New Roman"/>
          <w:color w:val="1A1A1A"/>
          <w:sz w:val="24"/>
          <w:szCs w:val="24"/>
        </w:rPr>
        <w:t>ученая степень, ученое звание</w:t>
      </w:r>
      <w:r w:rsidR="004953BB" w:rsidRPr="00CF3E55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285F79">
        <w:rPr>
          <w:rFonts w:ascii="Times New Roman" w:hAnsi="Times New Roman" w:cs="Times New Roman"/>
          <w:color w:val="1A1A1A"/>
          <w:sz w:val="24"/>
          <w:szCs w:val="24"/>
        </w:rPr>
        <w:t xml:space="preserve"> структурное подразделение учреждения (</w:t>
      </w:r>
      <w:r w:rsidR="004953BB" w:rsidRPr="00CF3E55">
        <w:rPr>
          <w:rFonts w:ascii="Times New Roman" w:hAnsi="Times New Roman" w:cs="Times New Roman"/>
          <w:color w:val="1A1A1A"/>
          <w:sz w:val="24"/>
          <w:szCs w:val="24"/>
        </w:rPr>
        <w:t>кафедр</w:t>
      </w:r>
      <w:r w:rsidR="00CF3E55" w:rsidRPr="00CF3E55">
        <w:rPr>
          <w:rFonts w:ascii="Times New Roman" w:hAnsi="Times New Roman" w:cs="Times New Roman"/>
          <w:color w:val="1A1A1A"/>
          <w:sz w:val="24"/>
          <w:szCs w:val="24"/>
        </w:rPr>
        <w:t>а</w:t>
      </w:r>
      <w:r w:rsidR="00285F79">
        <w:rPr>
          <w:rFonts w:ascii="Times New Roman" w:hAnsi="Times New Roman" w:cs="Times New Roman"/>
          <w:color w:val="1A1A1A"/>
          <w:sz w:val="24"/>
          <w:szCs w:val="24"/>
        </w:rPr>
        <w:t>, отделение</w:t>
      </w:r>
      <w:r w:rsidR="00C26767">
        <w:rPr>
          <w:rFonts w:ascii="Times New Roman" w:hAnsi="Times New Roman" w:cs="Times New Roman"/>
          <w:color w:val="1A1A1A"/>
          <w:sz w:val="24"/>
          <w:szCs w:val="24"/>
        </w:rPr>
        <w:t xml:space="preserve"> и </w:t>
      </w:r>
      <w:proofErr w:type="spellStart"/>
      <w:r w:rsidR="00C26767">
        <w:rPr>
          <w:rFonts w:ascii="Times New Roman" w:hAnsi="Times New Roman" w:cs="Times New Roman"/>
          <w:color w:val="1A1A1A"/>
          <w:sz w:val="24"/>
          <w:szCs w:val="24"/>
        </w:rPr>
        <w:t>тп</w:t>
      </w:r>
      <w:proofErr w:type="spellEnd"/>
      <w:r w:rsidR="00C26767">
        <w:rPr>
          <w:rFonts w:ascii="Times New Roman" w:hAnsi="Times New Roman" w:cs="Times New Roman"/>
          <w:color w:val="1A1A1A"/>
          <w:sz w:val="24"/>
          <w:szCs w:val="24"/>
        </w:rPr>
        <w:t>.)</w:t>
      </w:r>
      <w:r w:rsidR="00CF3E55" w:rsidRPr="00CF3E55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4953BB" w:rsidRPr="00CF3E5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="004953BB" w:rsidRPr="00CF3E55">
        <w:rPr>
          <w:rFonts w:ascii="Times New Roman" w:hAnsi="Times New Roman" w:cs="Times New Roman"/>
          <w:color w:val="1A1A1A"/>
          <w:sz w:val="24"/>
          <w:szCs w:val="24"/>
          <w:lang w:val="en-US"/>
        </w:rPr>
        <w:t>orcid</w:t>
      </w:r>
      <w:proofErr w:type="spellEnd"/>
      <w:r w:rsidR="004953BB" w:rsidRPr="00CF3E55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4953BB" w:rsidRPr="00CF3E55">
        <w:rPr>
          <w:rFonts w:ascii="Times New Roman" w:hAnsi="Times New Roman" w:cs="Times New Roman"/>
          <w:color w:val="1A1A1A"/>
          <w:sz w:val="24"/>
          <w:szCs w:val="24"/>
          <w:lang w:val="en-US"/>
        </w:rPr>
        <w:t>org</w:t>
      </w:r>
      <w:r w:rsidR="004953BB" w:rsidRPr="00CF3E55">
        <w:rPr>
          <w:rFonts w:ascii="Times New Roman" w:hAnsi="Times New Roman" w:cs="Times New Roman"/>
          <w:color w:val="1A1A1A"/>
          <w:sz w:val="24"/>
          <w:szCs w:val="24"/>
        </w:rPr>
        <w:t>/0000-000</w:t>
      </w:r>
      <w:r w:rsidR="00C26767">
        <w:rPr>
          <w:rFonts w:ascii="Times New Roman" w:hAnsi="Times New Roman" w:cs="Times New Roman"/>
          <w:color w:val="1A1A1A"/>
          <w:sz w:val="24"/>
          <w:szCs w:val="24"/>
        </w:rPr>
        <w:t>0</w:t>
      </w:r>
      <w:r w:rsidR="004953BB" w:rsidRPr="00CF3E55">
        <w:rPr>
          <w:rFonts w:ascii="Times New Roman" w:hAnsi="Times New Roman" w:cs="Times New Roman"/>
          <w:color w:val="1A1A1A"/>
          <w:sz w:val="24"/>
          <w:szCs w:val="24"/>
        </w:rPr>
        <w:t>-</w:t>
      </w:r>
      <w:r w:rsidR="00C26767">
        <w:rPr>
          <w:rFonts w:ascii="Times New Roman" w:hAnsi="Times New Roman" w:cs="Times New Roman"/>
          <w:color w:val="1A1A1A"/>
          <w:sz w:val="24"/>
          <w:szCs w:val="24"/>
        </w:rPr>
        <w:t>0000</w:t>
      </w:r>
      <w:r w:rsidR="004953BB" w:rsidRPr="00CF3E55">
        <w:rPr>
          <w:rFonts w:ascii="Times New Roman" w:hAnsi="Times New Roman" w:cs="Times New Roman"/>
          <w:color w:val="1A1A1A"/>
          <w:sz w:val="24"/>
          <w:szCs w:val="24"/>
        </w:rPr>
        <w:t>-</w:t>
      </w:r>
      <w:r w:rsidR="00C26767">
        <w:rPr>
          <w:rFonts w:ascii="Times New Roman" w:hAnsi="Times New Roman" w:cs="Times New Roman"/>
          <w:color w:val="1A1A1A"/>
          <w:sz w:val="24"/>
          <w:szCs w:val="24"/>
        </w:rPr>
        <w:t>0000</w:t>
      </w:r>
    </w:p>
    <w:p w:rsidR="00C26767" w:rsidRPr="00CF3E55" w:rsidRDefault="00754444" w:rsidP="00C26767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Иванов </w:t>
      </w:r>
      <w:r w:rsidR="008B5DBE">
        <w:rPr>
          <w:rFonts w:ascii="Times New Roman" w:hAnsi="Times New Roman" w:cs="Times New Roman"/>
          <w:b/>
          <w:color w:val="1A1A1A"/>
          <w:sz w:val="24"/>
          <w:szCs w:val="24"/>
        </w:rPr>
        <w:t>Иван</w:t>
      </w:r>
      <w:r w:rsidR="00C26767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="008B5DBE">
        <w:rPr>
          <w:rFonts w:ascii="Times New Roman" w:hAnsi="Times New Roman" w:cs="Times New Roman"/>
          <w:b/>
          <w:color w:val="1A1A1A"/>
          <w:sz w:val="24"/>
          <w:szCs w:val="24"/>
        </w:rPr>
        <w:t>Иванович</w:t>
      </w:r>
      <w:r w:rsidR="00C26767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="00C26767" w:rsidRPr="00CF3E55">
        <w:rPr>
          <w:rFonts w:ascii="Times New Roman" w:hAnsi="Times New Roman" w:cs="Times New Roman"/>
          <w:color w:val="1A1A1A"/>
          <w:sz w:val="24"/>
          <w:szCs w:val="24"/>
        </w:rPr>
        <w:t xml:space="preserve">– </w:t>
      </w:r>
      <w:r w:rsidR="008B5DBE">
        <w:rPr>
          <w:rFonts w:ascii="Times New Roman" w:hAnsi="Times New Roman" w:cs="Times New Roman"/>
          <w:color w:val="1A1A1A"/>
          <w:sz w:val="24"/>
          <w:szCs w:val="24"/>
        </w:rPr>
        <w:t>д.м.н.</w:t>
      </w:r>
      <w:r w:rsidR="00C26767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8B5DBE">
        <w:rPr>
          <w:rFonts w:ascii="Times New Roman" w:hAnsi="Times New Roman" w:cs="Times New Roman"/>
          <w:color w:val="1A1A1A"/>
          <w:sz w:val="24"/>
          <w:szCs w:val="24"/>
        </w:rPr>
        <w:t xml:space="preserve"> профессор</w:t>
      </w:r>
      <w:r w:rsidR="00C26767" w:rsidRPr="00CF3E55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C26767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C26767" w:rsidRPr="00CF3E55">
        <w:rPr>
          <w:rFonts w:ascii="Times New Roman" w:hAnsi="Times New Roman" w:cs="Times New Roman"/>
          <w:color w:val="1A1A1A"/>
          <w:sz w:val="24"/>
          <w:szCs w:val="24"/>
        </w:rPr>
        <w:t>кафедра</w:t>
      </w:r>
      <w:r w:rsidR="008B5DBE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9757E2">
        <w:rPr>
          <w:rFonts w:ascii="Times New Roman" w:hAnsi="Times New Roman" w:cs="Times New Roman"/>
          <w:color w:val="1A1A1A"/>
          <w:sz w:val="24"/>
          <w:szCs w:val="24"/>
        </w:rPr>
        <w:t>онкологии</w:t>
      </w:r>
      <w:r w:rsidR="00C26767" w:rsidRPr="00CF3E55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 w:rsidR="00C26767" w:rsidRPr="00CF3E55">
        <w:rPr>
          <w:rFonts w:ascii="Times New Roman" w:hAnsi="Times New Roman" w:cs="Times New Roman"/>
          <w:color w:val="1A1A1A"/>
          <w:sz w:val="24"/>
          <w:szCs w:val="24"/>
          <w:lang w:val="en-US"/>
        </w:rPr>
        <w:t>orcid</w:t>
      </w:r>
      <w:proofErr w:type="spellEnd"/>
      <w:r w:rsidR="00C26767" w:rsidRPr="00CF3E55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C26767" w:rsidRPr="00CF3E55">
        <w:rPr>
          <w:rFonts w:ascii="Times New Roman" w:hAnsi="Times New Roman" w:cs="Times New Roman"/>
          <w:color w:val="1A1A1A"/>
          <w:sz w:val="24"/>
          <w:szCs w:val="24"/>
          <w:lang w:val="en-US"/>
        </w:rPr>
        <w:t>org</w:t>
      </w:r>
      <w:r w:rsidR="00C26767" w:rsidRPr="00CF3E55">
        <w:rPr>
          <w:rFonts w:ascii="Times New Roman" w:hAnsi="Times New Roman" w:cs="Times New Roman"/>
          <w:color w:val="1A1A1A"/>
          <w:sz w:val="24"/>
          <w:szCs w:val="24"/>
        </w:rPr>
        <w:t>/0000-000</w:t>
      </w:r>
      <w:r w:rsidR="008B5DBE">
        <w:rPr>
          <w:rFonts w:ascii="Times New Roman" w:hAnsi="Times New Roman" w:cs="Times New Roman"/>
          <w:color w:val="1A1A1A"/>
          <w:sz w:val="24"/>
          <w:szCs w:val="24"/>
        </w:rPr>
        <w:t>1</w:t>
      </w:r>
      <w:r w:rsidR="00C26767" w:rsidRPr="00CF3E55">
        <w:rPr>
          <w:rFonts w:ascii="Times New Roman" w:hAnsi="Times New Roman" w:cs="Times New Roman"/>
          <w:color w:val="1A1A1A"/>
          <w:sz w:val="24"/>
          <w:szCs w:val="24"/>
        </w:rPr>
        <w:t>-</w:t>
      </w:r>
      <w:r w:rsidR="00C26767">
        <w:rPr>
          <w:rFonts w:ascii="Times New Roman" w:hAnsi="Times New Roman" w:cs="Times New Roman"/>
          <w:color w:val="1A1A1A"/>
          <w:sz w:val="24"/>
          <w:szCs w:val="24"/>
        </w:rPr>
        <w:t>00</w:t>
      </w:r>
      <w:r w:rsidR="008B5DBE">
        <w:rPr>
          <w:rFonts w:ascii="Times New Roman" w:hAnsi="Times New Roman" w:cs="Times New Roman"/>
          <w:color w:val="1A1A1A"/>
          <w:sz w:val="24"/>
          <w:szCs w:val="24"/>
        </w:rPr>
        <w:t>97</w:t>
      </w:r>
      <w:r w:rsidR="00C26767" w:rsidRPr="00CF3E55">
        <w:rPr>
          <w:rFonts w:ascii="Times New Roman" w:hAnsi="Times New Roman" w:cs="Times New Roman"/>
          <w:color w:val="1A1A1A"/>
          <w:sz w:val="24"/>
          <w:szCs w:val="24"/>
        </w:rPr>
        <w:t>-</w:t>
      </w:r>
      <w:r w:rsidR="00C26767">
        <w:rPr>
          <w:rFonts w:ascii="Times New Roman" w:hAnsi="Times New Roman" w:cs="Times New Roman"/>
          <w:color w:val="1A1A1A"/>
          <w:sz w:val="24"/>
          <w:szCs w:val="24"/>
        </w:rPr>
        <w:t>0</w:t>
      </w:r>
      <w:r w:rsidR="008B5DBE">
        <w:rPr>
          <w:rFonts w:ascii="Times New Roman" w:hAnsi="Times New Roman" w:cs="Times New Roman"/>
          <w:color w:val="1A1A1A"/>
          <w:sz w:val="24"/>
          <w:szCs w:val="24"/>
        </w:rPr>
        <w:t>518</w:t>
      </w:r>
    </w:p>
    <w:p w:rsidR="006971D0" w:rsidRPr="00CF3E55" w:rsidRDefault="007B4FE1" w:rsidP="00CF3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E1">
        <w:rPr>
          <w:rFonts w:ascii="Times New Roman" w:hAnsi="Times New Roman" w:cs="Times New Roman"/>
          <w:b/>
          <w:sz w:val="24"/>
          <w:szCs w:val="24"/>
        </w:rPr>
        <w:t>*</w:t>
      </w:r>
      <w:r w:rsidR="00CF3E55" w:rsidRPr="00CF3E55">
        <w:rPr>
          <w:rFonts w:ascii="Times New Roman" w:hAnsi="Times New Roman" w:cs="Times New Roman"/>
          <w:b/>
          <w:sz w:val="24"/>
          <w:szCs w:val="24"/>
        </w:rPr>
        <w:t>Контакты:</w:t>
      </w:r>
      <w:r w:rsidR="008C17CB" w:rsidRPr="00CF3E55">
        <w:rPr>
          <w:rFonts w:ascii="Times New Roman" w:hAnsi="Times New Roman" w:cs="Times New Roman"/>
          <w:sz w:val="24"/>
          <w:szCs w:val="24"/>
        </w:rPr>
        <w:t xml:space="preserve"> </w:t>
      </w:r>
      <w:r w:rsidR="00754444">
        <w:rPr>
          <w:rFonts w:ascii="Times New Roman" w:hAnsi="Times New Roman" w:cs="Times New Roman"/>
          <w:sz w:val="24"/>
          <w:szCs w:val="24"/>
        </w:rPr>
        <w:t xml:space="preserve">Иванов </w:t>
      </w:r>
      <w:r w:rsidR="008B5DBE">
        <w:rPr>
          <w:rFonts w:ascii="Times New Roman" w:hAnsi="Times New Roman" w:cs="Times New Roman"/>
          <w:sz w:val="24"/>
          <w:szCs w:val="24"/>
        </w:rPr>
        <w:t>Иван</w:t>
      </w:r>
      <w:r w:rsidR="008C17CB" w:rsidRPr="00CF3E55">
        <w:rPr>
          <w:rFonts w:ascii="Times New Roman" w:hAnsi="Times New Roman" w:cs="Times New Roman"/>
          <w:sz w:val="24"/>
          <w:szCs w:val="24"/>
        </w:rPr>
        <w:t xml:space="preserve"> </w:t>
      </w:r>
      <w:r w:rsidR="00C26767">
        <w:rPr>
          <w:rFonts w:ascii="Times New Roman" w:hAnsi="Times New Roman" w:cs="Times New Roman"/>
          <w:sz w:val="24"/>
          <w:szCs w:val="24"/>
        </w:rPr>
        <w:t>И</w:t>
      </w:r>
      <w:r w:rsidR="008B5DBE">
        <w:rPr>
          <w:rFonts w:ascii="Times New Roman" w:hAnsi="Times New Roman" w:cs="Times New Roman"/>
          <w:sz w:val="24"/>
          <w:szCs w:val="24"/>
        </w:rPr>
        <w:t>ванович</w:t>
      </w:r>
      <w:r w:rsidR="008C17CB" w:rsidRPr="00CF3E55">
        <w:rPr>
          <w:rFonts w:ascii="Times New Roman" w:hAnsi="Times New Roman" w:cs="Times New Roman"/>
          <w:sz w:val="24"/>
          <w:szCs w:val="24"/>
        </w:rPr>
        <w:t xml:space="preserve">, </w:t>
      </w:r>
      <w:r w:rsidR="00CF3E55" w:rsidRPr="00CF3E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C17CB" w:rsidRPr="00CF3E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C17CB" w:rsidRPr="00CF3E5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C17CB" w:rsidRPr="00CF3E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3E55" w:rsidRDefault="00CF3E55" w:rsidP="00CF3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E55" w:rsidRDefault="00CF3E55" w:rsidP="00CF3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15BE1" w:rsidRDefault="0020139C" w:rsidP="00CF3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5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CF3E55">
        <w:rPr>
          <w:rFonts w:ascii="Times New Roman" w:hAnsi="Times New Roman" w:cs="Times New Roman"/>
          <w:sz w:val="24"/>
          <w:szCs w:val="24"/>
        </w:rPr>
        <w:t xml:space="preserve"> </w:t>
      </w:r>
      <w:r w:rsidR="00C26767">
        <w:rPr>
          <w:rFonts w:ascii="Times New Roman" w:hAnsi="Times New Roman" w:cs="Times New Roman"/>
          <w:sz w:val="24"/>
          <w:szCs w:val="24"/>
        </w:rPr>
        <w:t xml:space="preserve">Раскройте актуальность исследования. </w:t>
      </w:r>
    </w:p>
    <w:p w:rsidR="0020139C" w:rsidRPr="00C26767" w:rsidRDefault="0020139C" w:rsidP="00CF3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3E55">
        <w:rPr>
          <w:rFonts w:ascii="Times New Roman" w:hAnsi="Times New Roman" w:cs="Times New Roman"/>
          <w:b/>
          <w:sz w:val="24"/>
          <w:szCs w:val="24"/>
        </w:rPr>
        <w:t>Материалы и методы.</w:t>
      </w:r>
      <w:r w:rsidRPr="00CF3E55">
        <w:rPr>
          <w:rFonts w:ascii="Times New Roman" w:hAnsi="Times New Roman" w:cs="Times New Roman"/>
          <w:sz w:val="24"/>
          <w:szCs w:val="24"/>
        </w:rPr>
        <w:t xml:space="preserve"> </w:t>
      </w:r>
      <w:r w:rsidR="00C26767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C26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и методы, применяемые в исследовании</w:t>
      </w:r>
    </w:p>
    <w:p w:rsidR="00C26767" w:rsidRPr="00452F83" w:rsidRDefault="0020139C" w:rsidP="00CF3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5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C26767">
        <w:rPr>
          <w:rFonts w:ascii="Times New Roman" w:hAnsi="Times New Roman" w:cs="Times New Roman"/>
          <w:b/>
          <w:sz w:val="24"/>
          <w:szCs w:val="24"/>
        </w:rPr>
        <w:t>.</w:t>
      </w:r>
      <w:r w:rsidR="00452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F83">
        <w:rPr>
          <w:rFonts w:ascii="Times New Roman" w:hAnsi="Times New Roman" w:cs="Times New Roman"/>
          <w:sz w:val="24"/>
          <w:szCs w:val="24"/>
        </w:rPr>
        <w:t>Укажите</w:t>
      </w:r>
      <w:r w:rsidR="00452F83" w:rsidRPr="00452F83">
        <w:rPr>
          <w:rFonts w:ascii="Times New Roman" w:hAnsi="Times New Roman" w:cs="Times New Roman"/>
          <w:sz w:val="24"/>
          <w:szCs w:val="24"/>
        </w:rPr>
        <w:t xml:space="preserve"> результаты исследования</w:t>
      </w:r>
      <w:r w:rsidR="00452F83">
        <w:rPr>
          <w:rFonts w:ascii="Times New Roman" w:hAnsi="Times New Roman" w:cs="Times New Roman"/>
          <w:sz w:val="24"/>
          <w:szCs w:val="24"/>
        </w:rPr>
        <w:t>.</w:t>
      </w:r>
    </w:p>
    <w:p w:rsidR="0020139C" w:rsidRPr="00CF3E55" w:rsidRDefault="00C26767" w:rsidP="00CF3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0139C" w:rsidRPr="00CF3E55">
        <w:rPr>
          <w:rFonts w:ascii="Times New Roman" w:hAnsi="Times New Roman" w:cs="Times New Roman"/>
          <w:b/>
          <w:sz w:val="24"/>
          <w:szCs w:val="24"/>
        </w:rPr>
        <w:t>бсуждение.</w:t>
      </w:r>
      <w:r w:rsidR="0020139C" w:rsidRPr="00CF3E55">
        <w:rPr>
          <w:rFonts w:ascii="Times New Roman" w:hAnsi="Times New Roman" w:cs="Times New Roman"/>
          <w:sz w:val="24"/>
          <w:szCs w:val="24"/>
        </w:rPr>
        <w:t xml:space="preserve"> </w:t>
      </w:r>
      <w:r w:rsidR="00452F83">
        <w:rPr>
          <w:rFonts w:ascii="Times New Roman" w:hAnsi="Times New Roman" w:cs="Times New Roman"/>
          <w:sz w:val="24"/>
          <w:szCs w:val="24"/>
        </w:rPr>
        <w:t>Опишите интерпретацию результатов и их значимости</w:t>
      </w:r>
      <w:r w:rsidR="007E54EA" w:rsidRPr="00CF3E55">
        <w:rPr>
          <w:rFonts w:ascii="Times New Roman" w:hAnsi="Times New Roman" w:cs="Times New Roman"/>
          <w:sz w:val="24"/>
          <w:szCs w:val="24"/>
        </w:rPr>
        <w:t>.</w:t>
      </w:r>
    </w:p>
    <w:p w:rsidR="00045125" w:rsidRPr="00CF3E55" w:rsidRDefault="0020139C" w:rsidP="00CF3E55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CF3E55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CF3E55">
        <w:rPr>
          <w:rFonts w:ascii="Times New Roman" w:hAnsi="Times New Roman" w:cs="Times New Roman"/>
          <w:sz w:val="24"/>
          <w:szCs w:val="24"/>
        </w:rPr>
        <w:t xml:space="preserve"> </w:t>
      </w:r>
      <w:r w:rsidR="00452F83">
        <w:rPr>
          <w:rFonts w:ascii="Times New Roman" w:hAnsi="Times New Roman" w:cs="Times New Roman"/>
          <w:sz w:val="24"/>
          <w:szCs w:val="24"/>
        </w:rPr>
        <w:t>Сформулируйте выводы исследования</w:t>
      </w:r>
      <w:r w:rsidR="00430668" w:rsidRPr="00CF3E5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CF3E55" w:rsidRDefault="00CF3E55" w:rsidP="00CF3E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668" w:rsidRDefault="00430668" w:rsidP="00CF3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FC6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20139C" w:rsidRPr="000B5FC6">
        <w:rPr>
          <w:rFonts w:ascii="Times New Roman" w:hAnsi="Times New Roman" w:cs="Times New Roman"/>
          <w:b/>
          <w:sz w:val="24"/>
          <w:szCs w:val="24"/>
        </w:rPr>
        <w:t>.</w:t>
      </w:r>
      <w:r w:rsidRPr="000B5FC6">
        <w:rPr>
          <w:rFonts w:ascii="Times New Roman" w:hAnsi="Times New Roman" w:cs="Times New Roman"/>
          <w:sz w:val="24"/>
          <w:szCs w:val="24"/>
        </w:rPr>
        <w:t xml:space="preserve"> </w:t>
      </w:r>
      <w:r w:rsidR="00452F83" w:rsidRPr="00C40366">
        <w:rPr>
          <w:rFonts w:ascii="Times New Roman" w:hAnsi="Times New Roman" w:cs="Times New Roman"/>
          <w:sz w:val="24"/>
          <w:szCs w:val="24"/>
          <w:lang w:val="en-US"/>
        </w:rPr>
        <w:t xml:space="preserve">5-10 </w:t>
      </w:r>
      <w:r w:rsidR="00452F83">
        <w:rPr>
          <w:rFonts w:ascii="Times New Roman" w:hAnsi="Times New Roman" w:cs="Times New Roman"/>
          <w:sz w:val="24"/>
          <w:szCs w:val="24"/>
        </w:rPr>
        <w:t>ключевых</w:t>
      </w:r>
      <w:r w:rsidR="00452F83" w:rsidRPr="00C40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F83">
        <w:rPr>
          <w:rFonts w:ascii="Times New Roman" w:hAnsi="Times New Roman" w:cs="Times New Roman"/>
          <w:sz w:val="24"/>
          <w:szCs w:val="24"/>
        </w:rPr>
        <w:t>слов</w:t>
      </w:r>
    </w:p>
    <w:p w:rsidR="00C207F9" w:rsidRDefault="00C207F9" w:rsidP="00CF3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7F9" w:rsidRDefault="00C207F9" w:rsidP="00C2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Информированное согласие.</w:t>
      </w:r>
      <w:r w:rsidRPr="00D7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Информированное согласие пациента на публикацию своих данных получено.</w:t>
      </w:r>
    </w:p>
    <w:p w:rsidR="00C207F9" w:rsidRDefault="00C207F9" w:rsidP="00C207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конфликте интересов</w:t>
      </w:r>
      <w:r w:rsidRPr="00EC6B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74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74303">
        <w:rPr>
          <w:rFonts w:ascii="Times New Roman" w:hAnsi="Times New Roman" w:cs="Times New Roman"/>
          <w:color w:val="000000" w:themeColor="text1"/>
          <w:sz w:val="24"/>
          <w:szCs w:val="24"/>
        </w:rPr>
        <w:t>Конфликт интересов отсутствует.</w:t>
      </w:r>
    </w:p>
    <w:p w:rsidR="008F335A" w:rsidRPr="008F335A" w:rsidRDefault="008F335A" w:rsidP="00C207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Заявленный вклад авторов. </w:t>
      </w:r>
      <w:r w:rsidRPr="008F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авторы сделали </w:t>
      </w:r>
      <w:proofErr w:type="spellStart"/>
      <w:r w:rsidRPr="008F335A">
        <w:rPr>
          <w:rFonts w:ascii="Times New Roman" w:hAnsi="Times New Roman" w:cs="Times New Roman"/>
          <w:color w:val="000000" w:themeColor="text1"/>
          <w:sz w:val="24"/>
          <w:szCs w:val="24"/>
        </w:rPr>
        <w:t>эквивалентый</w:t>
      </w:r>
      <w:proofErr w:type="spellEnd"/>
      <w:r w:rsidRPr="008F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вклад в подготовку публикации.</w:t>
      </w:r>
    </w:p>
    <w:p w:rsidR="00C207F9" w:rsidRDefault="00C207F9" w:rsidP="00C207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спонсорстве</w:t>
      </w:r>
      <w:r w:rsidRPr="00EC6B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74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74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работа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финансировалась</w:t>
      </w:r>
      <w:r w:rsidRPr="00D743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07F9" w:rsidRPr="00C40366" w:rsidRDefault="00C207F9" w:rsidP="00CF3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0668" w:rsidRPr="00C40366" w:rsidRDefault="00430668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4FE1" w:rsidRPr="00C40366" w:rsidRDefault="007B4FE1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2F83" w:rsidRPr="00C40366" w:rsidRDefault="00452F83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50E9" w:rsidRPr="008B5DBE" w:rsidRDefault="002450E9" w:rsidP="00245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52F8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TITLE</w:t>
      </w:r>
    </w:p>
    <w:p w:rsidR="00810F80" w:rsidRPr="008B5DBE" w:rsidRDefault="00810F80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50E9" w:rsidRPr="008B5DBE" w:rsidRDefault="00EA3D8D" w:rsidP="007B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Petr</w:t>
      </w:r>
      <w:r w:rsidR="00A81FAD" w:rsidRPr="008B5D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A81FAD" w:rsidRPr="008B5D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Petrov</w:t>
      </w:r>
      <w:r w:rsidR="00810F80" w:rsidRPr="008B5DB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A81FAD" w:rsidRPr="008B5D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8B5DBE">
        <w:rPr>
          <w:rFonts w:ascii="Times New Roman" w:hAnsi="Times New Roman" w:cs="Times New Roman"/>
          <w:b/>
          <w:sz w:val="24"/>
          <w:szCs w:val="24"/>
          <w:lang w:val="en-US"/>
        </w:rPr>
        <w:t>Ivan</w:t>
      </w:r>
      <w:r w:rsidR="00810F80" w:rsidRPr="008B5D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B5D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10F80" w:rsidRPr="008B5D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B5DBE">
        <w:rPr>
          <w:rFonts w:ascii="Times New Roman" w:hAnsi="Times New Roman" w:cs="Times New Roman"/>
          <w:b/>
          <w:sz w:val="24"/>
          <w:szCs w:val="24"/>
          <w:lang w:val="en-US"/>
        </w:rPr>
        <w:t>Ivanov</w:t>
      </w:r>
      <w:r w:rsidR="00810F80" w:rsidRPr="008B5DB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proofErr w:type="gramStart"/>
      <w:r w:rsidR="00810F80" w:rsidRPr="008B5DB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,2</w:t>
      </w:r>
      <w:proofErr w:type="gramEnd"/>
      <w:r w:rsidR="000B5FC6" w:rsidRPr="008B5DB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,</w:t>
      </w:r>
      <w:r w:rsidR="00810F80" w:rsidRPr="008B5DB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*</w:t>
      </w:r>
    </w:p>
    <w:p w:rsidR="002450E9" w:rsidRPr="008B5DBE" w:rsidRDefault="002450E9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FAD" w:rsidRPr="00E724B9" w:rsidRDefault="00A81FAD" w:rsidP="00A8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9757E2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9757E2" w:rsidRPr="009757E2">
        <w:rPr>
          <w:rFonts w:ascii="Times New Roman" w:hAnsi="Times New Roman" w:cs="Times New Roman"/>
          <w:b/>
          <w:sz w:val="24"/>
          <w:szCs w:val="24"/>
          <w:lang w:val="en-US"/>
        </w:rPr>
        <w:t>stitution name</w:t>
      </w:r>
      <w:r w:rsidRPr="00E724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9757E2">
        <w:rPr>
          <w:rFonts w:ascii="Times New Roman" w:hAnsi="Times New Roman" w:cs="Times New Roman"/>
          <w:b/>
          <w:sz w:val="24"/>
          <w:szCs w:val="24"/>
          <w:lang w:val="en-US"/>
        </w:rPr>
        <w:t>city</w:t>
      </w:r>
      <w:r w:rsidRPr="00E724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9757E2">
        <w:rPr>
          <w:rFonts w:ascii="Times New Roman" w:hAnsi="Times New Roman" w:cs="Times New Roman"/>
          <w:b/>
          <w:sz w:val="24"/>
          <w:szCs w:val="24"/>
          <w:lang w:val="en-US"/>
        </w:rPr>
        <w:t>state/province, country</w:t>
      </w:r>
    </w:p>
    <w:p w:rsidR="003848DB" w:rsidRDefault="00810F80" w:rsidP="003848DB">
      <w:pPr>
        <w:tabs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48DB">
        <w:rPr>
          <w:rFonts w:ascii="Times New Roman" w:hAnsi="Times New Roman" w:cs="Times New Roman"/>
          <w:b/>
          <w:color w:val="1A1A1A"/>
          <w:sz w:val="24"/>
          <w:szCs w:val="24"/>
          <w:vertAlign w:val="superscript"/>
          <w:lang w:val="en-US"/>
        </w:rPr>
        <w:t>2</w:t>
      </w:r>
      <w:r w:rsidR="008B5D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Bashkir State Medical University</w:t>
      </w:r>
      <w:r w:rsidRPr="003848DB">
        <w:rPr>
          <w:rFonts w:ascii="Times New Roman" w:hAnsi="Times New Roman" w:cs="Times New Roman"/>
          <w:b/>
          <w:color w:val="1A1A1A"/>
          <w:sz w:val="24"/>
          <w:szCs w:val="24"/>
          <w:lang w:val="en-US"/>
        </w:rPr>
        <w:t xml:space="preserve">, </w:t>
      </w:r>
      <w:r w:rsidR="003848DB" w:rsidRPr="003848DB">
        <w:rPr>
          <w:rFonts w:ascii="Times New Roman" w:hAnsi="Times New Roman" w:cs="Times New Roman"/>
          <w:b/>
          <w:sz w:val="24"/>
          <w:szCs w:val="24"/>
          <w:lang w:val="en-US"/>
        </w:rPr>
        <w:t>Ufa</w:t>
      </w:r>
      <w:r w:rsidR="003848DB" w:rsidRPr="00E724B9">
        <w:rPr>
          <w:rFonts w:ascii="Times New Roman" w:hAnsi="Times New Roman" w:cs="Times New Roman"/>
          <w:b/>
          <w:sz w:val="24"/>
          <w:szCs w:val="24"/>
          <w:lang w:val="en-US"/>
        </w:rPr>
        <w:t>, Russian Federation</w:t>
      </w:r>
      <w:r w:rsidR="003848DB" w:rsidRPr="00810F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848DB" w:rsidRDefault="003848DB" w:rsidP="003848DB">
      <w:pPr>
        <w:tabs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0F80" w:rsidRPr="009757E2" w:rsidRDefault="00754444" w:rsidP="003848DB">
      <w:pPr>
        <w:tabs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Petr</w:t>
      </w:r>
      <w:r w:rsidR="009757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810F80" w:rsidRPr="003928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Petrov</w:t>
      </w:r>
      <w:proofErr w:type="spellEnd"/>
      <w:r w:rsidR="00810F80" w:rsidRPr="003928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757E2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810F80" w:rsidRPr="003928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757E2" w:rsidRPr="009757E2">
        <w:rPr>
          <w:rFonts w:ascii="Times New Roman" w:hAnsi="Times New Roman" w:cs="Times New Roman"/>
          <w:sz w:val="24"/>
          <w:szCs w:val="24"/>
          <w:lang w:val="en-US"/>
        </w:rPr>
        <w:t>academic degree,</w:t>
      </w:r>
      <w:r w:rsidR="009757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757E2" w:rsidRPr="009757E2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="009757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57E2" w:rsidRPr="00CF3E55">
        <w:rPr>
          <w:rFonts w:ascii="Times New Roman" w:hAnsi="Times New Roman" w:cs="Times New Roman"/>
          <w:color w:val="1A1A1A"/>
          <w:sz w:val="24"/>
          <w:szCs w:val="24"/>
          <w:lang w:val="en-US"/>
        </w:rPr>
        <w:t>orcid</w:t>
      </w:r>
      <w:r w:rsidR="009757E2" w:rsidRPr="009757E2">
        <w:rPr>
          <w:rFonts w:ascii="Times New Roman" w:hAnsi="Times New Roman" w:cs="Times New Roman"/>
          <w:color w:val="1A1A1A"/>
          <w:sz w:val="24"/>
          <w:szCs w:val="24"/>
          <w:lang w:val="en-US"/>
        </w:rPr>
        <w:t>.</w:t>
      </w:r>
      <w:r w:rsidR="009757E2" w:rsidRPr="00CF3E55">
        <w:rPr>
          <w:rFonts w:ascii="Times New Roman" w:hAnsi="Times New Roman" w:cs="Times New Roman"/>
          <w:color w:val="1A1A1A"/>
          <w:sz w:val="24"/>
          <w:szCs w:val="24"/>
          <w:lang w:val="en-US"/>
        </w:rPr>
        <w:t>org</w:t>
      </w:r>
      <w:r w:rsidR="009757E2" w:rsidRPr="009757E2">
        <w:rPr>
          <w:rFonts w:ascii="Times New Roman" w:hAnsi="Times New Roman" w:cs="Times New Roman"/>
          <w:color w:val="1A1A1A"/>
          <w:sz w:val="24"/>
          <w:szCs w:val="24"/>
          <w:lang w:val="en-US"/>
        </w:rPr>
        <w:t>/0000-0000-0000-0000</w:t>
      </w:r>
    </w:p>
    <w:p w:rsidR="009757E2" w:rsidRPr="009757E2" w:rsidRDefault="009757E2" w:rsidP="009757E2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Ivan</w:t>
      </w:r>
      <w:r w:rsidR="00810F80" w:rsidRPr="006845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10F80" w:rsidRPr="006845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Ivanov</w:t>
      </w:r>
      <w:r w:rsidR="00810F80" w:rsidRPr="006845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6845C6">
        <w:rPr>
          <w:rFonts w:ascii="Times New Roman" w:hAnsi="Times New Roman" w:cs="Times New Roman"/>
          <w:sz w:val="24"/>
          <w:szCs w:val="24"/>
          <w:lang w:val="en-US"/>
        </w:rPr>
        <w:t xml:space="preserve">Dr. Sci. </w:t>
      </w:r>
      <w:r w:rsidR="006845C6" w:rsidRPr="0010521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45C6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="006845C6" w:rsidRPr="0010521E">
        <w:rPr>
          <w:rFonts w:ascii="Times New Roman" w:hAnsi="Times New Roman" w:cs="Times New Roman"/>
          <w:sz w:val="24"/>
          <w:szCs w:val="24"/>
          <w:lang w:val="en-US"/>
        </w:rPr>
        <w:t>.)</w:t>
      </w:r>
      <w:r w:rsidR="006845C6" w:rsidRPr="0010521E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, </w:t>
      </w:r>
      <w:r w:rsidR="006845C6">
        <w:rPr>
          <w:rFonts w:ascii="Times New Roman" w:hAnsi="Times New Roman" w:cs="Times New Roman"/>
          <w:color w:val="1A1A1A"/>
          <w:sz w:val="24"/>
          <w:szCs w:val="24"/>
          <w:lang w:val="en-US"/>
        </w:rPr>
        <w:t>Prof</w:t>
      </w:r>
      <w:r w:rsidR="006845C6" w:rsidRPr="0010521E">
        <w:rPr>
          <w:rFonts w:ascii="Times New Roman" w:hAnsi="Times New Roman" w:cs="Times New Roman"/>
          <w:color w:val="1A1A1A"/>
          <w:sz w:val="24"/>
          <w:szCs w:val="24"/>
          <w:lang w:val="en-US"/>
        </w:rPr>
        <w:t>., Department of Oncology</w:t>
      </w:r>
      <w:r w:rsidR="00810F80" w:rsidRPr="006845C6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, </w:t>
      </w:r>
      <w:r w:rsidRPr="00CF3E55">
        <w:rPr>
          <w:rFonts w:ascii="Times New Roman" w:hAnsi="Times New Roman" w:cs="Times New Roman"/>
          <w:color w:val="1A1A1A"/>
          <w:sz w:val="24"/>
          <w:szCs w:val="24"/>
          <w:lang w:val="en-US"/>
        </w:rPr>
        <w:t>orcid</w:t>
      </w:r>
      <w:r w:rsidRPr="009757E2">
        <w:rPr>
          <w:rFonts w:ascii="Times New Roman" w:hAnsi="Times New Roman" w:cs="Times New Roman"/>
          <w:color w:val="1A1A1A"/>
          <w:sz w:val="24"/>
          <w:szCs w:val="24"/>
          <w:lang w:val="en-US"/>
        </w:rPr>
        <w:t>.</w:t>
      </w:r>
      <w:r w:rsidRPr="00CF3E55">
        <w:rPr>
          <w:rFonts w:ascii="Times New Roman" w:hAnsi="Times New Roman" w:cs="Times New Roman"/>
          <w:color w:val="1A1A1A"/>
          <w:sz w:val="24"/>
          <w:szCs w:val="24"/>
          <w:lang w:val="en-US"/>
        </w:rPr>
        <w:t>org</w:t>
      </w:r>
      <w:r w:rsidRPr="009757E2">
        <w:rPr>
          <w:rFonts w:ascii="Times New Roman" w:hAnsi="Times New Roman" w:cs="Times New Roman"/>
          <w:color w:val="1A1A1A"/>
          <w:sz w:val="24"/>
          <w:szCs w:val="24"/>
          <w:lang w:val="en-US"/>
        </w:rPr>
        <w:t>/0000-0001-0097-0518</w:t>
      </w:r>
    </w:p>
    <w:p w:rsidR="007B4FE1" w:rsidRDefault="007B4FE1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Pr="007B4FE1">
        <w:rPr>
          <w:rFonts w:ascii="Times New Roman" w:hAnsi="Times New Roman" w:cs="Times New Roman"/>
          <w:b/>
          <w:sz w:val="24"/>
          <w:szCs w:val="24"/>
          <w:lang w:val="en-US"/>
        </w:rPr>
        <w:t>Correspondence to: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57E2">
        <w:rPr>
          <w:rFonts w:ascii="Times New Roman" w:hAnsi="Times New Roman" w:cs="Times New Roman"/>
          <w:sz w:val="24"/>
          <w:szCs w:val="24"/>
          <w:lang w:val="en-US"/>
        </w:rPr>
        <w:t>Ivan</w:t>
      </w:r>
      <w:r w:rsidRPr="007B4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57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4F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757E2">
        <w:rPr>
          <w:rFonts w:ascii="Times New Roman" w:hAnsi="Times New Roman" w:cs="Times New Roman"/>
          <w:sz w:val="24"/>
          <w:szCs w:val="24"/>
          <w:lang w:val="en-US"/>
        </w:rPr>
        <w:t xml:space="preserve"> Ivanov</w:t>
      </w:r>
      <w:r w:rsidRPr="007B4FE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F3E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B4FE1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</w:p>
    <w:p w:rsidR="009757E2" w:rsidRPr="009757E2" w:rsidRDefault="009757E2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7B4FE1" w:rsidRPr="009757E2" w:rsidRDefault="007B4FE1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757E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Abstract</w:t>
      </w:r>
    </w:p>
    <w:p w:rsidR="009757E2" w:rsidRDefault="00C40366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Introduction</w:t>
      </w:r>
      <w:r w:rsidR="009078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r w:rsidR="00907891" w:rsidRPr="009078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It states the aim and necessity to perform the research.</w:t>
      </w:r>
    </w:p>
    <w:p w:rsidR="00907891" w:rsidRDefault="00907891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078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Materials and methods.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9078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Materials and metho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ds of research used in the work</w:t>
      </w:r>
      <w:r w:rsidRPr="009078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907891" w:rsidRDefault="00907891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078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Results.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9078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Results of research.</w:t>
      </w:r>
    </w:p>
    <w:p w:rsidR="00907891" w:rsidRDefault="00907891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Discussion. </w:t>
      </w:r>
      <w:r w:rsidRPr="009078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New and significant aspects of research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907891" w:rsidRPr="00907891" w:rsidRDefault="00907891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Conclusion. </w:t>
      </w:r>
      <w:r w:rsidRPr="009078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Conclusions on the obtained results.</w:t>
      </w:r>
    </w:p>
    <w:p w:rsidR="00907891" w:rsidRDefault="00907891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4FE1" w:rsidRDefault="007B4FE1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0789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Keywords</w:t>
      </w:r>
      <w:r w:rsidRPr="00907891">
        <w:rPr>
          <w:rFonts w:ascii="Times New Roman" w:hAnsi="Times New Roman" w:cs="Times New Roman"/>
          <w:b/>
          <w:sz w:val="24"/>
          <w:szCs w:val="24"/>
        </w:rPr>
        <w:t>:</w:t>
      </w:r>
      <w:r w:rsidR="00907891" w:rsidRPr="00907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891" w:rsidRPr="00907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5-10 </w:t>
      </w:r>
      <w:r w:rsidR="00907891" w:rsidRPr="009078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words</w:t>
      </w:r>
    </w:p>
    <w:p w:rsidR="00C207F9" w:rsidRDefault="00C207F9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C207F9" w:rsidRPr="00D612A7" w:rsidRDefault="00C207F9" w:rsidP="00C207F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6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Statement of informed consent.</w:t>
      </w:r>
      <w:r w:rsidRPr="00D612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Written informed consent </w:t>
      </w:r>
      <w:proofErr w:type="gramStart"/>
      <w:r w:rsidRPr="00D612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was obtained</w:t>
      </w:r>
      <w:proofErr w:type="gramEnd"/>
      <w:r w:rsidRPr="00D612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from the patient for publication of this case report and accompanying materials.</w:t>
      </w:r>
    </w:p>
    <w:p w:rsidR="00C207F9" w:rsidRDefault="00C207F9" w:rsidP="00C207F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6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Conflict of interest.</w:t>
      </w:r>
      <w:r w:rsidRPr="00D612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The authors declare no conflict of interest.</w:t>
      </w:r>
    </w:p>
    <w:p w:rsidR="00491FD4" w:rsidRPr="00491FD4" w:rsidRDefault="00491FD4" w:rsidP="00C207F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491FD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Contribution of the authors.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491FD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 authors contributed equally to this article</w:t>
      </w:r>
    </w:p>
    <w:p w:rsidR="00C207F9" w:rsidRPr="00D612A7" w:rsidRDefault="00C207F9" w:rsidP="00C2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612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Sponsorship data.</w:t>
      </w:r>
      <w:r w:rsidRPr="00D612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This work </w:t>
      </w:r>
      <w:proofErr w:type="gramStart"/>
      <w:r w:rsidRPr="00D612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 not funded</w:t>
      </w:r>
      <w:proofErr w:type="gramEnd"/>
      <w:r w:rsidRPr="00D612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C207F9" w:rsidRPr="00C207F9" w:rsidRDefault="00C207F9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7B4FE1" w:rsidRPr="00C207F9" w:rsidRDefault="007B4FE1" w:rsidP="00CF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0B87" w:rsidRPr="00907891" w:rsidRDefault="007B4FE1" w:rsidP="00CF3E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5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07891" w:rsidRPr="00635300" w:rsidRDefault="00907891" w:rsidP="00907891">
      <w:pPr>
        <w:shd w:val="clear" w:color="auto" w:fill="FFFFFF"/>
        <w:spacing w:after="20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раскрывает актуальность исследования на основании литературной справки, освещает состояние вопроса со ссылками на наиболее значимые публикации. В конце введения формулируется цель, отражающая необходимость проведения исследования.</w:t>
      </w:r>
    </w:p>
    <w:p w:rsidR="00907891" w:rsidRDefault="00907891" w:rsidP="007B4FE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A6627" w:rsidRPr="00DD2773" w:rsidRDefault="00802E26" w:rsidP="00CF3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D27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МАТЕРИАЛЫ И МЕТОДЫ</w:t>
      </w:r>
    </w:p>
    <w:p w:rsidR="00DD2773" w:rsidRDefault="00DD2773" w:rsidP="00DD27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7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D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посвящен информации о включенных в исследование больных (приводятся количественные и качественные характеристики больных/обследованных) или экспериментальных животных, дизайне исследования, использованных клинических, лабораторных, инструментальных, экспериментальных и прочих методиках, включая методы статистической обработки данных</w:t>
      </w:r>
      <w:r w:rsidR="001B1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(рис</w:t>
      </w:r>
      <w:r w:rsid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B1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2E6669" w:rsidRPr="002E666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*</w:t>
      </w:r>
      <w:proofErr w:type="gramEnd"/>
      <w:r w:rsidRPr="00DD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 упоминании аппаратуры и лекарств в скобках указываются фирма и страна-производитель. В журнале используются международные непатентованные названия (INN) лекарств и препаратов.</w:t>
      </w:r>
    </w:p>
    <w:p w:rsidR="001B1A97" w:rsidRDefault="001B1A97" w:rsidP="001B1A9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86025" cy="2038350"/>
            <wp:effectExtent l="0" t="0" r="9525" b="0"/>
            <wp:docPr id="4" name="Рисунок 4" descr="C:\Users\Ksenofontova\AppData\Local\Microsoft\Windows\Temporary Internet Files\Content.Word\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senofontova\AppData\Local\Microsoft\Windows\Temporary Internet Files\Content.Word\New Pic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669" w:rsidRPr="002E6669" w:rsidRDefault="002E6669" w:rsidP="002E6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Рисунок 1. Распределение больных по степеням тяжести</w:t>
      </w:r>
    </w:p>
    <w:p w:rsidR="002E6669" w:rsidRPr="002E6669" w:rsidRDefault="002E6669" w:rsidP="002E6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E66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Figure 1. Distribution patients by degree of severity </w:t>
      </w:r>
    </w:p>
    <w:p w:rsidR="002E6669" w:rsidRPr="00EC6BEC" w:rsidRDefault="002E6669" w:rsidP="00CF3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DD2773" w:rsidRDefault="00802E26" w:rsidP="00CF3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F3E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РЕЗУЛЬТАТЫ</w:t>
      </w:r>
    </w:p>
    <w:p w:rsidR="00DD2773" w:rsidRDefault="00DD2773" w:rsidP="00DD27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D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– основная часть рукописи. Результаты следует представлять в логической последовательности в тексте, а также они могут быть представлены в виде таблиц</w:t>
      </w:r>
      <w:r w:rsid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(табл.1)</w:t>
      </w:r>
      <w:r w:rsidRPr="00DD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иллюстраций</w:t>
      </w:r>
      <w:r w:rsidR="00BB47AF" w:rsidRPr="00BB4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B4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рис. 2)</w:t>
      </w:r>
      <w:r w:rsidRPr="00DD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 допускается дублирование результатов: в тексте не следует повторять все данные из таблиц и рисунков, надо упоминать только наиболее важные из них; в рисунках не следует дублировать данные, приведенные в таблицах.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2126"/>
        <w:gridCol w:w="851"/>
      </w:tblGrid>
      <w:tr w:rsidR="00754444" w:rsidRPr="00CD7AAB" w:rsidTr="00BB47AF">
        <w:tc>
          <w:tcPr>
            <w:tcW w:w="3119" w:type="dxa"/>
            <w:shd w:val="clear" w:color="auto" w:fill="auto"/>
          </w:tcPr>
          <w:p w:rsidR="00754444" w:rsidRPr="00754444" w:rsidRDefault="00754444" w:rsidP="0075444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4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Сопутствующая патология</w:t>
            </w:r>
          </w:p>
          <w:p w:rsidR="00754444" w:rsidRPr="00754444" w:rsidRDefault="00754444" w:rsidP="0075444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4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Группа пациентов с </w:t>
            </w:r>
            <w:proofErr w:type="spellStart"/>
            <w:r w:rsidRPr="00754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нХЛТ</w:t>
            </w:r>
            <w:proofErr w:type="spellEnd"/>
            <w:r w:rsidRPr="00754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754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754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=43)</w:t>
            </w: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4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Группа пациентов без </w:t>
            </w:r>
            <w:proofErr w:type="spellStart"/>
            <w:r w:rsidRPr="00754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нХЛТ</w:t>
            </w:r>
            <w:proofErr w:type="spellEnd"/>
            <w:r w:rsidRPr="00754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754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754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=47)</w:t>
            </w:r>
          </w:p>
        </w:tc>
        <w:tc>
          <w:tcPr>
            <w:tcW w:w="851" w:type="dxa"/>
            <w:shd w:val="clear" w:color="auto" w:fill="auto"/>
          </w:tcPr>
          <w:p w:rsidR="00754444" w:rsidRPr="00754444" w:rsidRDefault="00754444" w:rsidP="0075444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4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</w:tr>
      <w:tr w:rsidR="00754444" w:rsidRPr="00CD7AAB" w:rsidTr="00BB47AF">
        <w:tc>
          <w:tcPr>
            <w:tcW w:w="3119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</w:t>
            </w: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4444" w:rsidRPr="00CD7AAB" w:rsidTr="00BB47AF">
        <w:tc>
          <w:tcPr>
            <w:tcW w:w="3119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Сердечно-сосудистая</w:t>
            </w: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54444" w:rsidRPr="00CD7AAB" w:rsidRDefault="00754444" w:rsidP="00707DD0">
            <w:pPr>
              <w:jc w:val="both"/>
              <w:rPr>
                <w:color w:val="000000" w:themeColor="text1"/>
              </w:rPr>
            </w:pPr>
          </w:p>
        </w:tc>
      </w:tr>
      <w:tr w:rsidR="00754444" w:rsidRPr="00CD7AAB" w:rsidTr="00BB47AF">
        <w:tc>
          <w:tcPr>
            <w:tcW w:w="3119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Пищеварительная</w:t>
            </w: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54444" w:rsidRPr="00CD7AAB" w:rsidRDefault="00754444" w:rsidP="00707DD0">
            <w:pPr>
              <w:jc w:val="both"/>
              <w:rPr>
                <w:color w:val="000000" w:themeColor="text1"/>
              </w:rPr>
            </w:pPr>
          </w:p>
        </w:tc>
      </w:tr>
      <w:tr w:rsidR="00754444" w:rsidRPr="00CD7AAB" w:rsidTr="00BB47AF">
        <w:tc>
          <w:tcPr>
            <w:tcW w:w="3119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Мочевыделительная</w:t>
            </w: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54444" w:rsidRPr="00CD7AAB" w:rsidRDefault="00754444" w:rsidP="00707DD0">
            <w:pPr>
              <w:jc w:val="both"/>
              <w:rPr>
                <w:color w:val="000000" w:themeColor="text1"/>
              </w:rPr>
            </w:pPr>
          </w:p>
        </w:tc>
      </w:tr>
      <w:tr w:rsidR="00754444" w:rsidRPr="00CD7AAB" w:rsidTr="00BB47AF">
        <w:tc>
          <w:tcPr>
            <w:tcW w:w="3119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Эндокринная</w:t>
            </w: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54444" w:rsidRPr="00CD7AAB" w:rsidRDefault="00754444" w:rsidP="00707DD0">
            <w:pPr>
              <w:jc w:val="both"/>
              <w:rPr>
                <w:color w:val="000000" w:themeColor="text1"/>
              </w:rPr>
            </w:pPr>
          </w:p>
        </w:tc>
      </w:tr>
      <w:tr w:rsidR="00754444" w:rsidRPr="00CD7AAB" w:rsidTr="00BB47AF">
        <w:tc>
          <w:tcPr>
            <w:tcW w:w="3119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Ожирение</w:t>
            </w: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54444" w:rsidRPr="00CD7AAB" w:rsidRDefault="00754444" w:rsidP="00707DD0">
            <w:pPr>
              <w:jc w:val="both"/>
              <w:rPr>
                <w:color w:val="000000" w:themeColor="text1"/>
              </w:rPr>
            </w:pPr>
          </w:p>
        </w:tc>
      </w:tr>
      <w:tr w:rsidR="00754444" w:rsidRPr="00CD7AAB" w:rsidTr="00BB47AF">
        <w:trPr>
          <w:trHeight w:val="379"/>
        </w:trPr>
        <w:tc>
          <w:tcPr>
            <w:tcW w:w="3119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выявлено</w:t>
            </w: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4444" w:rsidRPr="00754444" w:rsidRDefault="00754444" w:rsidP="007544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54444" w:rsidRPr="00CD7AAB" w:rsidRDefault="00754444" w:rsidP="00707DD0">
            <w:pPr>
              <w:jc w:val="both"/>
              <w:rPr>
                <w:color w:val="000000" w:themeColor="text1"/>
              </w:rPr>
            </w:pPr>
          </w:p>
        </w:tc>
      </w:tr>
    </w:tbl>
    <w:p w:rsidR="00754444" w:rsidRPr="00754444" w:rsidRDefault="00754444" w:rsidP="00BB47AF">
      <w:pPr>
        <w:shd w:val="clear" w:color="auto" w:fill="FFFFFF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1. Сопутствующие заболевания</w:t>
      </w:r>
    </w:p>
    <w:p w:rsidR="00754444" w:rsidRDefault="00754444" w:rsidP="0075444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7544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Table 1. Comorbidities</w:t>
      </w:r>
    </w:p>
    <w:p w:rsidR="00BB47AF" w:rsidRDefault="00BB47AF" w:rsidP="0075444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B47A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D2700FA" wp14:editId="5C5D5F7E">
            <wp:extent cx="2990850" cy="1495425"/>
            <wp:effectExtent l="0" t="0" r="0" b="9525"/>
            <wp:docPr id="6" name="Рисунок 6" descr="C:\Users\Ksenofontova\Desktop\Jilily9Bh1arIAqGQRpEjJ91hHQcZl3JvhlxJe0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senofontova\Desktop\Jilily9Bh1arIAqGQRpEjJ91hHQcZl3JvhlxJe0n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442" cy="149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AF" w:rsidRPr="00BB47AF" w:rsidRDefault="00BB47AF" w:rsidP="00BB4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4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АНГБК с признаками предшествующего </w:t>
      </w:r>
      <w:proofErr w:type="spellStart"/>
      <w:r w:rsidRPr="00BB4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коксартроза</w:t>
      </w:r>
      <w:proofErr w:type="spellEnd"/>
      <w:r w:rsidRPr="00BB4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вовлечения в некроз вертлужной впадины</w:t>
      </w:r>
    </w:p>
    <w:p w:rsidR="00BB47AF" w:rsidRDefault="00BB47AF" w:rsidP="00BB4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B47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Figure</w:t>
      </w:r>
      <w:r w:rsidRPr="00EC6BE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BB47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2. AVNFH with signs of prior </w:t>
      </w:r>
      <w:proofErr w:type="spellStart"/>
      <w:r w:rsidRPr="00BB47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coxarthrosis</w:t>
      </w:r>
      <w:proofErr w:type="spellEnd"/>
      <w:r w:rsidRPr="00BB47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without acetabulum necrosis</w:t>
      </w:r>
    </w:p>
    <w:p w:rsidR="00BB47AF" w:rsidRPr="00754444" w:rsidRDefault="00BB47AF" w:rsidP="0075444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01299" w:rsidRPr="00CF3E55" w:rsidRDefault="00802E26" w:rsidP="00CF3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F3E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ОБСУЖДЕНИЕ</w:t>
      </w:r>
    </w:p>
    <w:p w:rsidR="00FD22E0" w:rsidRDefault="00DD2773" w:rsidP="00FD22E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включает в себя интерпретацию результатов и их значимости со ссылкой на соответствующие работы других авторов. Содержание раздела должно быть четким и кратким. Надо выделять новые и важные аспекты результатов своего исследования и по возможности сопоставлять их с данными других исследователей</w:t>
      </w:r>
      <w:r w:rsidR="00BB4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(видео </w:t>
      </w:r>
      <w:proofErr w:type="gramStart"/>
      <w:r w:rsidR="00BB4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D30EA8" w:rsidRPr="00D30EA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*</w:t>
      </w:r>
      <w:proofErr w:type="gramEnd"/>
      <w:r w:rsidR="00D30EA8" w:rsidRPr="00D30EA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*</w:t>
      </w:r>
      <w:r w:rsidRPr="00DD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 следует повторять сведения, уже приводившиеся в разделе «Введение», и подробные данные из раздела «Результаты». Необходимо отметить ограничения исследования и его практическую значимость</w:t>
      </w:r>
      <w:r w:rsidR="00EA3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(аудио </w:t>
      </w:r>
      <w:proofErr w:type="gramStart"/>
      <w:r w:rsidR="00EA3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EA3D8D" w:rsidRPr="00D30EA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*</w:t>
      </w:r>
      <w:proofErr w:type="gramEnd"/>
      <w:r w:rsidR="00EA3D8D" w:rsidRPr="00D30EA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**</w:t>
      </w:r>
      <w:r w:rsidRPr="00DD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обсуждение можно включить обоснованные рекомендации.</w:t>
      </w:r>
    </w:p>
    <w:p w:rsidR="00BB47AF" w:rsidRDefault="00BB47AF" w:rsidP="00BB4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3D8D" w:rsidRPr="00EA3D8D" w:rsidRDefault="00EA3D8D" w:rsidP="00EA3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 1. Лучевая терапия при лечении рака</w:t>
      </w:r>
    </w:p>
    <w:p w:rsidR="00EA3D8D" w:rsidRDefault="00EA3D8D" w:rsidP="00EA3D8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A3D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Video </w:t>
      </w:r>
      <w:proofErr w:type="gramStart"/>
      <w:r w:rsidRPr="00EA3D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</w:t>
      </w:r>
      <w:proofErr w:type="gramEnd"/>
      <w:r w:rsidRPr="00EA3D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Radiotherapy in global cancer care</w:t>
      </w:r>
    </w:p>
    <w:p w:rsidR="00EA3D8D" w:rsidRPr="00EA3D8D" w:rsidRDefault="00EA3D8D" w:rsidP="00EA3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Аудио 1. Послеоперационное обезболивание и </w:t>
      </w:r>
      <w:proofErr w:type="spellStart"/>
      <w:r w:rsidRPr="00EA3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опиоиды</w:t>
      </w:r>
      <w:proofErr w:type="spellEnd"/>
    </w:p>
    <w:p w:rsidR="00EA3D8D" w:rsidRPr="00EA3D8D" w:rsidRDefault="00EA3D8D" w:rsidP="00EA3D8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A3D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Audio</w:t>
      </w:r>
      <w:r w:rsidRPr="00C207F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gramStart"/>
      <w:r w:rsidRPr="00C207F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</w:t>
      </w:r>
      <w:proofErr w:type="gramEnd"/>
      <w:r w:rsidRPr="00C207F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EA3D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Postoperative pain management and opioids</w:t>
      </w:r>
    </w:p>
    <w:p w:rsidR="00CA6627" w:rsidRPr="00C207F9" w:rsidRDefault="00FD22E0" w:rsidP="00CF3E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55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C207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773" w:rsidRPr="00DD2773" w:rsidRDefault="00DD2773" w:rsidP="00DD27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D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содержит тезисы и выводы исследования, основанные на собственных данных.</w:t>
      </w:r>
    </w:p>
    <w:p w:rsidR="00D74303" w:rsidRPr="00C207F9" w:rsidRDefault="00D74303" w:rsidP="00CF3E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F266B" w:rsidRPr="002740AE" w:rsidRDefault="002740AE" w:rsidP="00CF3E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0A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F266B" w:rsidRPr="002740AE" w:rsidRDefault="005732A9" w:rsidP="002740AE">
      <w:pPr>
        <w:pStyle w:val="af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0AE">
        <w:rPr>
          <w:rFonts w:ascii="Times New Roman" w:hAnsi="Times New Roman" w:cs="Times New Roman"/>
          <w:sz w:val="24"/>
          <w:szCs w:val="24"/>
        </w:rPr>
        <w:t xml:space="preserve">Ивашкин В.Т., </w:t>
      </w:r>
      <w:proofErr w:type="spellStart"/>
      <w:r w:rsidRPr="002740AE">
        <w:rPr>
          <w:rFonts w:ascii="Times New Roman" w:hAnsi="Times New Roman" w:cs="Times New Roman"/>
          <w:sz w:val="24"/>
          <w:szCs w:val="24"/>
        </w:rPr>
        <w:t>Маев</w:t>
      </w:r>
      <w:proofErr w:type="spellEnd"/>
      <w:r w:rsidRPr="002740AE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2740AE">
        <w:rPr>
          <w:rFonts w:ascii="Times New Roman" w:hAnsi="Times New Roman" w:cs="Times New Roman"/>
          <w:sz w:val="24"/>
          <w:szCs w:val="24"/>
        </w:rPr>
        <w:t>Каприн</w:t>
      </w:r>
      <w:proofErr w:type="spellEnd"/>
      <w:r w:rsidRPr="002740AE">
        <w:rPr>
          <w:rFonts w:ascii="Times New Roman" w:hAnsi="Times New Roman" w:cs="Times New Roman"/>
          <w:sz w:val="24"/>
          <w:szCs w:val="24"/>
        </w:rPr>
        <w:t xml:space="preserve"> А.Д., Агапов М.Ю., Андреев Д.Н., Водолеев А.С., и др. Раннее выявление онкологических заболеваний органов пищеварения (методическое руководство Р</w:t>
      </w:r>
      <w:r w:rsidR="00F85DB5" w:rsidRPr="002740AE">
        <w:rPr>
          <w:rFonts w:ascii="Times New Roman" w:hAnsi="Times New Roman" w:cs="Times New Roman"/>
          <w:sz w:val="24"/>
          <w:szCs w:val="24"/>
        </w:rPr>
        <w:t xml:space="preserve">оссийской гастроэнтерологической ассоциации и </w:t>
      </w:r>
      <w:r w:rsidRPr="002740AE">
        <w:rPr>
          <w:rFonts w:ascii="Times New Roman" w:hAnsi="Times New Roman" w:cs="Times New Roman"/>
          <w:sz w:val="24"/>
          <w:szCs w:val="24"/>
        </w:rPr>
        <w:t>А</w:t>
      </w:r>
      <w:r w:rsidR="00F85DB5" w:rsidRPr="002740AE">
        <w:rPr>
          <w:rFonts w:ascii="Times New Roman" w:hAnsi="Times New Roman" w:cs="Times New Roman"/>
          <w:sz w:val="24"/>
          <w:szCs w:val="24"/>
        </w:rPr>
        <w:t xml:space="preserve">ссоциации онкологов </w:t>
      </w:r>
      <w:r w:rsidRPr="002740AE">
        <w:rPr>
          <w:rFonts w:ascii="Times New Roman" w:hAnsi="Times New Roman" w:cs="Times New Roman"/>
          <w:sz w:val="24"/>
          <w:szCs w:val="24"/>
        </w:rPr>
        <w:t>Р</w:t>
      </w:r>
      <w:r w:rsidR="00F85DB5" w:rsidRPr="002740AE">
        <w:rPr>
          <w:rFonts w:ascii="Times New Roman" w:hAnsi="Times New Roman" w:cs="Times New Roman"/>
          <w:sz w:val="24"/>
          <w:szCs w:val="24"/>
        </w:rPr>
        <w:t>оссии</w:t>
      </w:r>
      <w:r w:rsidRPr="002740AE">
        <w:rPr>
          <w:rFonts w:ascii="Times New Roman" w:hAnsi="Times New Roman" w:cs="Times New Roman"/>
          <w:sz w:val="24"/>
          <w:szCs w:val="24"/>
        </w:rPr>
        <w:t xml:space="preserve"> </w:t>
      </w:r>
      <w:r w:rsidR="00F85DB5" w:rsidRPr="002740AE">
        <w:rPr>
          <w:rFonts w:ascii="Times New Roman" w:hAnsi="Times New Roman" w:cs="Times New Roman"/>
          <w:sz w:val="24"/>
          <w:szCs w:val="24"/>
        </w:rPr>
        <w:t>для врачей первичного звена здравоохранения</w:t>
      </w:r>
      <w:r w:rsidRPr="002740AE">
        <w:rPr>
          <w:rFonts w:ascii="Times New Roman" w:hAnsi="Times New Roman" w:cs="Times New Roman"/>
          <w:sz w:val="24"/>
          <w:szCs w:val="24"/>
        </w:rPr>
        <w:t xml:space="preserve">). Российский журнал гастроэнтерологии, </w:t>
      </w:r>
      <w:proofErr w:type="spellStart"/>
      <w:r w:rsidRPr="002740AE">
        <w:rPr>
          <w:rFonts w:ascii="Times New Roman" w:hAnsi="Times New Roman" w:cs="Times New Roman"/>
          <w:sz w:val="24"/>
          <w:szCs w:val="24"/>
        </w:rPr>
        <w:t>гепатологии</w:t>
      </w:r>
      <w:proofErr w:type="spellEnd"/>
      <w:r w:rsidRPr="00274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0AE">
        <w:rPr>
          <w:rFonts w:ascii="Times New Roman" w:hAnsi="Times New Roman" w:cs="Times New Roman"/>
          <w:sz w:val="24"/>
          <w:szCs w:val="24"/>
        </w:rPr>
        <w:t>колопроктологии</w:t>
      </w:r>
      <w:proofErr w:type="spellEnd"/>
      <w:r w:rsidRPr="002740AE">
        <w:rPr>
          <w:rFonts w:ascii="Times New Roman" w:hAnsi="Times New Roman" w:cs="Times New Roman"/>
          <w:sz w:val="24"/>
          <w:szCs w:val="24"/>
        </w:rPr>
        <w:t xml:space="preserve">. 2019;29(5):53-74. DOI: 10.22416/1382-4376-2019-29-5-53-74 </w:t>
      </w:r>
    </w:p>
    <w:p w:rsidR="00AF266B" w:rsidRPr="002740AE" w:rsidRDefault="001F1FB5" w:rsidP="002740AE">
      <w:pPr>
        <w:pStyle w:val="af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0AE">
        <w:rPr>
          <w:rFonts w:ascii="Times New Roman" w:hAnsi="Times New Roman" w:cs="Times New Roman"/>
          <w:sz w:val="24"/>
          <w:szCs w:val="24"/>
          <w:lang w:val="en-US"/>
        </w:rPr>
        <w:lastRenderedPageBreak/>
        <w:t>World health organization. Cancer</w:t>
      </w:r>
      <w:r w:rsidR="00B9731C"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[Internet]. WHO, 2018.</w:t>
      </w:r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58E0" w:rsidRPr="00274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gramStart"/>
      <w:r w:rsidR="00D758E0" w:rsidRPr="00274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cited</w:t>
      </w:r>
      <w:proofErr w:type="gramEnd"/>
      <w:r w:rsidR="00D758E0" w:rsidRPr="00274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2020 Sept 9]. Available from:</w:t>
      </w:r>
      <w:r w:rsidR="00D758E0" w:rsidRPr="002740AE">
        <w:rPr>
          <w:rFonts w:ascii="Arial" w:eastAsia="Times New Roman" w:hAnsi="Arial" w:cs="Arial"/>
          <w:sz w:val="23"/>
          <w:szCs w:val="23"/>
          <w:lang w:val="en-US" w:eastAsia="ru-RU"/>
        </w:rPr>
        <w:t xml:space="preserve"> </w:t>
      </w:r>
      <w:hyperlink r:id="rId10" w:history="1">
        <w:r w:rsidR="00B9731C" w:rsidRPr="002740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https://www.who.int/news-room/fact-sheets/detail/cancer</w:t>
        </w:r>
      </w:hyperlink>
      <w:r w:rsidR="00B9731C" w:rsidRPr="002740A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="00D758E0" w:rsidRPr="002740A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</w:p>
    <w:p w:rsidR="00824E2B" w:rsidRPr="002740AE" w:rsidRDefault="00F85DB5" w:rsidP="0027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ymbolMT" w:hAnsi="Times New Roman" w:cs="Times New Roman"/>
          <w:sz w:val="24"/>
          <w:szCs w:val="24"/>
        </w:rPr>
      </w:pPr>
      <w:proofErr w:type="spellStart"/>
      <w:r w:rsidRPr="002740AE">
        <w:rPr>
          <w:rFonts w:ascii="Times New Roman" w:hAnsi="Times New Roman" w:cs="Times New Roman"/>
          <w:bCs/>
          <w:iCs/>
          <w:sz w:val="24"/>
          <w:szCs w:val="24"/>
        </w:rPr>
        <w:t>Каприн</w:t>
      </w:r>
      <w:proofErr w:type="spellEnd"/>
      <w:r w:rsidRPr="002740AE">
        <w:rPr>
          <w:rFonts w:ascii="Times New Roman" w:hAnsi="Times New Roman" w:cs="Times New Roman"/>
          <w:bCs/>
          <w:iCs/>
          <w:sz w:val="24"/>
          <w:szCs w:val="24"/>
        </w:rPr>
        <w:t xml:space="preserve"> А.Д., </w:t>
      </w:r>
      <w:proofErr w:type="spellStart"/>
      <w:r w:rsidRPr="002740AE">
        <w:rPr>
          <w:rFonts w:ascii="Times New Roman" w:hAnsi="Times New Roman" w:cs="Times New Roman"/>
          <w:bCs/>
          <w:iCs/>
          <w:sz w:val="24"/>
          <w:szCs w:val="24"/>
        </w:rPr>
        <w:t>Старинский</w:t>
      </w:r>
      <w:proofErr w:type="spellEnd"/>
      <w:r w:rsidRPr="002740AE">
        <w:rPr>
          <w:rFonts w:ascii="Times New Roman" w:hAnsi="Times New Roman" w:cs="Times New Roman"/>
          <w:bCs/>
          <w:iCs/>
          <w:sz w:val="24"/>
          <w:szCs w:val="24"/>
        </w:rPr>
        <w:t xml:space="preserve"> В.В., Петрова Г.В. (ред.) </w:t>
      </w:r>
      <w:r w:rsidR="005631CF" w:rsidRPr="002740AE">
        <w:rPr>
          <w:rFonts w:ascii="Times New Roman" w:hAnsi="Times New Roman" w:cs="Times New Roman"/>
          <w:bCs/>
          <w:sz w:val="24"/>
          <w:szCs w:val="24"/>
        </w:rPr>
        <w:t>З</w:t>
      </w:r>
      <w:r w:rsidR="00824E2B" w:rsidRPr="002740AE">
        <w:rPr>
          <w:rFonts w:ascii="Times New Roman" w:hAnsi="Times New Roman" w:cs="Times New Roman"/>
          <w:bCs/>
          <w:sz w:val="24"/>
          <w:szCs w:val="24"/>
        </w:rPr>
        <w:t>локачественные образования в России в 2018 году (заболеваемость и смертность)</w:t>
      </w:r>
      <w:r w:rsidRPr="002740AE">
        <w:rPr>
          <w:rFonts w:ascii="Times New Roman" w:hAnsi="Times New Roman" w:cs="Times New Roman"/>
          <w:bCs/>
          <w:sz w:val="24"/>
          <w:szCs w:val="24"/>
        </w:rPr>
        <w:t>.</w:t>
      </w:r>
      <w:r w:rsidR="005631CF" w:rsidRPr="002740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4E2B" w:rsidRPr="002740AE">
        <w:rPr>
          <w:rFonts w:ascii="Times New Roman" w:eastAsia="SymbolMT" w:hAnsi="Times New Roman" w:cs="Times New Roman"/>
          <w:sz w:val="24"/>
          <w:szCs w:val="24"/>
        </w:rPr>
        <w:t>М</w:t>
      </w:r>
      <w:r w:rsidR="00824E2B" w:rsidRPr="00C207F9">
        <w:rPr>
          <w:rFonts w:ascii="Times New Roman" w:eastAsia="SymbolMT" w:hAnsi="Times New Roman" w:cs="Times New Roman"/>
          <w:sz w:val="24"/>
          <w:szCs w:val="24"/>
        </w:rPr>
        <w:t xml:space="preserve">.: </w:t>
      </w:r>
      <w:r w:rsidR="00824E2B" w:rsidRPr="002740AE">
        <w:rPr>
          <w:rFonts w:ascii="Times New Roman" w:eastAsia="SymbolMT" w:hAnsi="Times New Roman" w:cs="Times New Roman"/>
          <w:sz w:val="24"/>
          <w:szCs w:val="24"/>
        </w:rPr>
        <w:t>МНИОИ</w:t>
      </w:r>
      <w:r w:rsidR="00824E2B" w:rsidRPr="00C207F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824E2B" w:rsidRPr="002740AE">
        <w:rPr>
          <w:rFonts w:ascii="Times New Roman" w:eastAsia="SymbolMT" w:hAnsi="Times New Roman" w:cs="Times New Roman"/>
          <w:sz w:val="24"/>
          <w:szCs w:val="24"/>
        </w:rPr>
        <w:t>им</w:t>
      </w:r>
      <w:r w:rsidR="00824E2B" w:rsidRPr="00C207F9">
        <w:rPr>
          <w:rFonts w:ascii="Times New Roman" w:eastAsia="SymbolMT" w:hAnsi="Times New Roman" w:cs="Times New Roman"/>
          <w:sz w:val="24"/>
          <w:szCs w:val="24"/>
        </w:rPr>
        <w:t xml:space="preserve">. </w:t>
      </w:r>
      <w:r w:rsidR="00824E2B" w:rsidRPr="002740AE">
        <w:rPr>
          <w:rFonts w:ascii="Times New Roman" w:eastAsia="SymbolMT" w:hAnsi="Times New Roman" w:cs="Times New Roman"/>
          <w:sz w:val="24"/>
          <w:szCs w:val="24"/>
        </w:rPr>
        <w:t>П</w:t>
      </w:r>
      <w:r w:rsidR="00824E2B"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>.</w:t>
      </w:r>
      <w:r w:rsidR="00824E2B" w:rsidRPr="002740AE">
        <w:rPr>
          <w:rFonts w:ascii="Times New Roman" w:eastAsia="SymbolMT" w:hAnsi="Times New Roman" w:cs="Times New Roman"/>
          <w:sz w:val="24"/>
          <w:szCs w:val="24"/>
        </w:rPr>
        <w:t>А</w:t>
      </w:r>
      <w:r w:rsidR="00824E2B"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. </w:t>
      </w:r>
      <w:r w:rsidR="00824E2B" w:rsidRPr="002740AE">
        <w:rPr>
          <w:rFonts w:ascii="Times New Roman" w:eastAsia="SymbolMT" w:hAnsi="Times New Roman" w:cs="Times New Roman"/>
          <w:sz w:val="24"/>
          <w:szCs w:val="24"/>
        </w:rPr>
        <w:t>Герцена</w:t>
      </w:r>
      <w:r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>;</w:t>
      </w:r>
      <w:r w:rsidR="00824E2B"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2019. </w:t>
      </w:r>
      <w:proofErr w:type="gramStart"/>
      <w:r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>250</w:t>
      </w:r>
      <w:proofErr w:type="gramEnd"/>
      <w:r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 </w:t>
      </w:r>
      <w:r w:rsidRPr="002740AE">
        <w:rPr>
          <w:rFonts w:ascii="Times New Roman" w:eastAsia="SymbolMT" w:hAnsi="Times New Roman" w:cs="Times New Roman"/>
          <w:sz w:val="24"/>
          <w:szCs w:val="24"/>
        </w:rPr>
        <w:t>с</w:t>
      </w:r>
      <w:r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>.</w:t>
      </w:r>
    </w:p>
    <w:p w:rsidR="00C7144C" w:rsidRPr="002740AE" w:rsidRDefault="00AB05B9" w:rsidP="0027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40AE">
        <w:rPr>
          <w:rFonts w:ascii="Times New Roman" w:hAnsi="Times New Roman" w:cs="Times New Roman"/>
          <w:sz w:val="24"/>
          <w:szCs w:val="24"/>
          <w:lang w:val="en-US"/>
        </w:rPr>
        <w:t>Forner</w:t>
      </w:r>
      <w:proofErr w:type="spellEnd"/>
      <w:r w:rsidR="00DC756D"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DC756D" w:rsidRPr="002740AE">
        <w:rPr>
          <w:rFonts w:ascii="Times New Roman" w:hAnsi="Times New Roman" w:cs="Times New Roman"/>
          <w:sz w:val="24"/>
          <w:szCs w:val="24"/>
          <w:lang w:val="en-US"/>
        </w:rPr>
        <w:t>Reig</w:t>
      </w:r>
      <w:proofErr w:type="spellEnd"/>
      <w:r w:rsidR="00DC756D"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DC756D" w:rsidRPr="002740AE">
        <w:rPr>
          <w:rFonts w:ascii="Times New Roman" w:hAnsi="Times New Roman" w:cs="Times New Roman"/>
          <w:sz w:val="24"/>
          <w:szCs w:val="24"/>
          <w:lang w:val="en-US"/>
        </w:rPr>
        <w:t>Bruix</w:t>
      </w:r>
      <w:proofErr w:type="spellEnd"/>
      <w:r w:rsidR="00DC756D"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J. Hepatocellular carcinoma. </w:t>
      </w:r>
      <w:r w:rsidRPr="002740AE">
        <w:rPr>
          <w:rFonts w:ascii="Times New Roman" w:hAnsi="Times New Roman" w:cs="Times New Roman"/>
          <w:sz w:val="24"/>
          <w:szCs w:val="24"/>
          <w:lang w:val="en-US"/>
        </w:rPr>
        <w:t>Lancet 2018</w:t>
      </w:r>
      <w:proofErr w:type="gramStart"/>
      <w:r w:rsidRPr="002740AE">
        <w:rPr>
          <w:rFonts w:ascii="Times New Roman" w:hAnsi="Times New Roman" w:cs="Times New Roman"/>
          <w:sz w:val="24"/>
          <w:szCs w:val="24"/>
          <w:lang w:val="en-US"/>
        </w:rPr>
        <w:t>;391:1301</w:t>
      </w:r>
      <w:proofErr w:type="gramEnd"/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–14. DOI:10.1016/S0140-6736(18)30010-2 </w:t>
      </w:r>
    </w:p>
    <w:p w:rsidR="00DC756D" w:rsidRPr="003372E1" w:rsidRDefault="007652EE" w:rsidP="002740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Pazgan</w:t>
      </w:r>
      <w:proofErr w:type="spellEnd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-Simon M</w:t>
      </w:r>
      <w:r w:rsidR="00206B00"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Simon K</w:t>
      </w:r>
      <w:r w:rsidR="00206B00"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206B00"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Jarowicz</w:t>
      </w:r>
      <w:proofErr w:type="spellEnd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</w:t>
      </w:r>
      <w:r w:rsidR="00206B00"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Rotter K</w:t>
      </w:r>
      <w:r w:rsidR="00206B00"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Szymanek</w:t>
      </w:r>
      <w:proofErr w:type="spellEnd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-Pasternak A</w:t>
      </w:r>
      <w:r w:rsidR="00206B00"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Zuwała-Jagiełło</w:t>
      </w:r>
      <w:proofErr w:type="spellEnd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J. Hepatitis B virus treatment in hepatocellular carcinoma patients prolongs survival and reduces the risk of cancer recurrence.</w:t>
      </w:r>
      <w:r w:rsidR="00206B00"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40A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Clin</w:t>
      </w:r>
      <w:proofErr w:type="spellEnd"/>
      <w:r w:rsidRPr="002740A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40A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Exp</w:t>
      </w:r>
      <w:proofErr w:type="spellEnd"/>
      <w:r w:rsidRPr="002740A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40A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Hepatol</w:t>
      </w:r>
      <w:proofErr w:type="spellEnd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2018</w:t>
      </w:r>
      <w:proofErr w:type="gramStart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;4</w:t>
      </w:r>
      <w:proofErr w:type="gramEnd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(3):210-216. </w:t>
      </w:r>
      <w:r w:rsidR="00206B00"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r w:rsidRPr="003372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:10.5114/</w:t>
      </w:r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ceh</w:t>
      </w:r>
      <w:r w:rsidRPr="003372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.2018.78127</w:t>
      </w:r>
      <w:r w:rsidR="00900B87" w:rsidRPr="003372E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6D269E" w:rsidRPr="002740AE" w:rsidRDefault="006D269E" w:rsidP="00CF3E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00BA" w:rsidRPr="002740AE" w:rsidRDefault="002740AE" w:rsidP="00CF3E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40AE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2740AE" w:rsidRPr="002740AE" w:rsidRDefault="002740AE" w:rsidP="002740AE">
      <w:pPr>
        <w:pStyle w:val="af5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40AE">
        <w:rPr>
          <w:rFonts w:ascii="Times New Roman" w:hAnsi="Times New Roman" w:cs="Times New Roman"/>
          <w:sz w:val="24"/>
          <w:szCs w:val="24"/>
          <w:lang w:val="en-US"/>
        </w:rPr>
        <w:t>Ivashkin</w:t>
      </w:r>
      <w:proofErr w:type="spellEnd"/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V.T.,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lang w:val="en-US"/>
        </w:rPr>
        <w:t>Mayev</w:t>
      </w:r>
      <w:proofErr w:type="spellEnd"/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I.V.,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lang w:val="en-US"/>
        </w:rPr>
        <w:t>Kaprin</w:t>
      </w:r>
      <w:proofErr w:type="spellEnd"/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A.D.,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lang w:val="en-US"/>
        </w:rPr>
        <w:t>Agapov</w:t>
      </w:r>
      <w:proofErr w:type="spellEnd"/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M. Yu., Andreev D.N.,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lang w:val="en-US"/>
        </w:rPr>
        <w:t>Vodoleev</w:t>
      </w:r>
      <w:proofErr w:type="spellEnd"/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A.S., et al.  Early detection of oncological diseases of the digestive system (guidelines of the Russian gastroenterological association and the Russian association of oncologists for primary care physicians).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J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lang w:val="en-US"/>
        </w:rPr>
        <w:t>Gastroenterol</w:t>
      </w:r>
      <w:proofErr w:type="spellEnd"/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lang w:val="en-US"/>
        </w:rPr>
        <w:t>Hepatol</w:t>
      </w:r>
      <w:proofErr w:type="spellEnd"/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lang w:val="en-US"/>
        </w:rPr>
        <w:t>Coloproctol</w:t>
      </w:r>
      <w:proofErr w:type="spellEnd"/>
      <w:r w:rsidRPr="002740AE">
        <w:rPr>
          <w:rFonts w:ascii="Times New Roman" w:hAnsi="Times New Roman" w:cs="Times New Roman"/>
          <w:sz w:val="24"/>
          <w:szCs w:val="24"/>
          <w:lang w:val="en-US"/>
        </w:rPr>
        <w:t>. 2019</w:t>
      </w:r>
      <w:proofErr w:type="gramStart"/>
      <w:r w:rsidRPr="002740AE">
        <w:rPr>
          <w:rFonts w:ascii="Times New Roman" w:hAnsi="Times New Roman" w:cs="Times New Roman"/>
          <w:sz w:val="24"/>
          <w:szCs w:val="24"/>
          <w:lang w:val="en-US"/>
        </w:rPr>
        <w:t>;29</w:t>
      </w:r>
      <w:proofErr w:type="gramEnd"/>
      <w:r w:rsidRPr="002740AE">
        <w:rPr>
          <w:rFonts w:ascii="Times New Roman" w:hAnsi="Times New Roman" w:cs="Times New Roman"/>
          <w:sz w:val="24"/>
          <w:szCs w:val="24"/>
          <w:lang w:val="en-US"/>
        </w:rPr>
        <w:t>(5):53-74 (In Russ.). DOI: 10.22416/1382-4376-2019-29-5-53-74</w:t>
      </w:r>
    </w:p>
    <w:p w:rsidR="003372E1" w:rsidRDefault="002740AE" w:rsidP="003372E1">
      <w:pPr>
        <w:pStyle w:val="af5"/>
        <w:numPr>
          <w:ilvl w:val="0"/>
          <w:numId w:val="9"/>
        </w:numPr>
        <w:ind w:left="0" w:firstLine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World health organization. Cancer [Internet]. WHO, 2018. </w:t>
      </w:r>
      <w:r w:rsidRPr="00274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gramStart"/>
      <w:r w:rsidRPr="00274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cited</w:t>
      </w:r>
      <w:proofErr w:type="gramEnd"/>
      <w:r w:rsidRPr="00274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2020 Sept 9]. Available from:</w:t>
      </w:r>
      <w:r w:rsidRPr="002740AE">
        <w:rPr>
          <w:rFonts w:ascii="Arial" w:eastAsia="Times New Roman" w:hAnsi="Arial" w:cs="Arial"/>
          <w:sz w:val="23"/>
          <w:szCs w:val="23"/>
          <w:lang w:val="en-US" w:eastAsia="ru-RU"/>
        </w:rPr>
        <w:t xml:space="preserve"> </w:t>
      </w:r>
      <w:hyperlink r:id="rId11" w:history="1">
        <w:r w:rsidRPr="002740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https://www.who.int/news-room/fact-sheets/detail/cancer</w:t>
        </w:r>
      </w:hyperlink>
      <w:r w:rsidRPr="002740A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.</w:t>
      </w:r>
    </w:p>
    <w:p w:rsidR="007E4190" w:rsidRPr="003372E1" w:rsidRDefault="00843344" w:rsidP="003372E1">
      <w:pPr>
        <w:pStyle w:val="af5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>Kaprin</w:t>
      </w:r>
      <w:proofErr w:type="spellEnd"/>
      <w:r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 A.D., </w:t>
      </w:r>
      <w:proofErr w:type="spellStart"/>
      <w:r w:rsidR="007E4190"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>Starinskiy</w:t>
      </w:r>
      <w:proofErr w:type="spellEnd"/>
      <w:r w:rsidR="007E4190"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 V.V</w:t>
      </w:r>
      <w:r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>Petrova</w:t>
      </w:r>
      <w:proofErr w:type="spellEnd"/>
      <w:r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 G.V. (ed.) </w:t>
      </w:r>
      <w:r w:rsidR="007E4190"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Malignant neoplasms in Russia in 2018 (morbidity and mortality). Moscow: </w:t>
      </w:r>
      <w:proofErr w:type="spellStart"/>
      <w:r w:rsidR="00D92D61"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>P.Herzen</w:t>
      </w:r>
      <w:proofErr w:type="spellEnd"/>
      <w:r w:rsidR="00D92D61"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 Moscow Oncology Research Institute; </w:t>
      </w:r>
      <w:r w:rsidR="007E4190" w:rsidRPr="003372E1">
        <w:rPr>
          <w:rFonts w:ascii="Times New Roman" w:eastAsia="SymbolMT" w:hAnsi="Times New Roman" w:cs="Times New Roman"/>
          <w:sz w:val="24"/>
          <w:szCs w:val="24"/>
          <w:lang w:val="en-US"/>
        </w:rPr>
        <w:t>250 p. (In Russian)</w:t>
      </w:r>
    </w:p>
    <w:p w:rsidR="002740AE" w:rsidRPr="002740AE" w:rsidRDefault="002740AE" w:rsidP="002740A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40AE">
        <w:rPr>
          <w:rFonts w:ascii="Times New Roman" w:hAnsi="Times New Roman" w:cs="Times New Roman"/>
          <w:sz w:val="24"/>
          <w:szCs w:val="24"/>
          <w:lang w:val="en-US"/>
        </w:rPr>
        <w:t>Forner</w:t>
      </w:r>
      <w:proofErr w:type="spellEnd"/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lang w:val="en-US"/>
        </w:rPr>
        <w:t>Reig</w:t>
      </w:r>
      <w:proofErr w:type="spellEnd"/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lang w:val="en-US"/>
        </w:rPr>
        <w:t>Bruix</w:t>
      </w:r>
      <w:proofErr w:type="spellEnd"/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 J. Hepatocellular carcinoma. Lancet 2018</w:t>
      </w:r>
      <w:proofErr w:type="gramStart"/>
      <w:r w:rsidRPr="002740AE">
        <w:rPr>
          <w:rFonts w:ascii="Times New Roman" w:hAnsi="Times New Roman" w:cs="Times New Roman"/>
          <w:sz w:val="24"/>
          <w:szCs w:val="24"/>
          <w:lang w:val="en-US"/>
        </w:rPr>
        <w:t>;391:1301</w:t>
      </w:r>
      <w:proofErr w:type="gramEnd"/>
      <w:r w:rsidRPr="002740AE">
        <w:rPr>
          <w:rFonts w:ascii="Times New Roman" w:hAnsi="Times New Roman" w:cs="Times New Roman"/>
          <w:sz w:val="24"/>
          <w:szCs w:val="24"/>
          <w:lang w:val="en-US"/>
        </w:rPr>
        <w:t xml:space="preserve">–14. DOI:10.1016/S0140-6736(18)30010-2 </w:t>
      </w:r>
    </w:p>
    <w:p w:rsidR="002740AE" w:rsidRPr="002740AE" w:rsidRDefault="002740AE" w:rsidP="002740A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Pazgan</w:t>
      </w:r>
      <w:proofErr w:type="spellEnd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-Simon M., Simon K.A.,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Jarowicz</w:t>
      </w:r>
      <w:proofErr w:type="spellEnd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E., Rotter K.,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Szymanek</w:t>
      </w:r>
      <w:proofErr w:type="spellEnd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-Pasternak A., </w:t>
      </w:r>
      <w:proofErr w:type="spellStart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Zuwała-Jagiełło</w:t>
      </w:r>
      <w:proofErr w:type="spellEnd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J. Hepatitis B virus treatment in hepatocellular carcinoma patients prolongs survival and reduces the risk of cancer recurrence. </w:t>
      </w:r>
      <w:proofErr w:type="spellStart"/>
      <w:r w:rsidRPr="002740A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Clin</w:t>
      </w:r>
      <w:proofErr w:type="spellEnd"/>
      <w:r w:rsidRPr="002740A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40A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Exp</w:t>
      </w:r>
      <w:proofErr w:type="spellEnd"/>
      <w:r w:rsidRPr="002740A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40A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Hepatol</w:t>
      </w:r>
      <w:proofErr w:type="spellEnd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2018</w:t>
      </w:r>
      <w:proofErr w:type="gramStart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;4</w:t>
      </w:r>
      <w:proofErr w:type="gramEnd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(3):210-216. DOI</w:t>
      </w:r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</w:rPr>
        <w:t>:10.5114/</w:t>
      </w:r>
      <w:proofErr w:type="spellStart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ceh</w:t>
      </w:r>
      <w:proofErr w:type="spellEnd"/>
      <w:r w:rsidRPr="002740AE">
        <w:rPr>
          <w:rFonts w:ascii="Times New Roman" w:hAnsi="Times New Roman" w:cs="Times New Roman"/>
          <w:sz w:val="24"/>
          <w:szCs w:val="24"/>
          <w:shd w:val="clear" w:color="auto" w:fill="FFFFFF"/>
        </w:rPr>
        <w:t>.2018.78127.</w:t>
      </w:r>
    </w:p>
    <w:p w:rsidR="002740AE" w:rsidRDefault="002740AE" w:rsidP="003372E1">
      <w:pPr>
        <w:pStyle w:val="af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6669" w:rsidRPr="002E6669" w:rsidRDefault="002E6669" w:rsidP="003372E1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6669" w:rsidRDefault="002E6669" w:rsidP="002E6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6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  <w:r w:rsidR="00D30E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E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Фотографии, отпечатки экранов мониторов (скриншоты), сканированные изображения и другие </w:t>
      </w:r>
      <w:proofErr w:type="spellStart"/>
      <w:r w:rsidRPr="002E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нерисованные</w:t>
      </w:r>
      <w:proofErr w:type="spellEnd"/>
      <w:r w:rsidRPr="002E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иллюстрации</w:t>
      </w:r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используются в качестве иллюстрации или составных рисунков необходимо также присылать отдельным файлом формата JPG или TIF с разрешением &gt;300 </w:t>
      </w:r>
      <w:proofErr w:type="spellStart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dpi</w:t>
      </w:r>
      <w:proofErr w:type="spellEnd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2E6669" w:rsidRPr="002E6669" w:rsidRDefault="002E6669" w:rsidP="002E666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Иллюстрации (графики, диаграммы, схемы, чертежи и другие графические изображения)</w:t>
      </w:r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предпочтительнее создавать в векторном формате </w:t>
      </w:r>
      <w:proofErr w:type="spellStart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ai</w:t>
      </w:r>
      <w:proofErr w:type="spellEnd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cdr</w:t>
      </w:r>
      <w:proofErr w:type="spellEnd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eps</w:t>
      </w:r>
      <w:proofErr w:type="spellEnd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fla</w:t>
      </w:r>
      <w:proofErr w:type="spellEnd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svg</w:t>
      </w:r>
      <w:proofErr w:type="spellEnd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swf</w:t>
      </w:r>
      <w:proofErr w:type="spellEnd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proofErr w:type="spellStart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wmf</w:t>
      </w:r>
      <w:proofErr w:type="spellEnd"/>
      <w:r w:rsidRPr="002E6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A3D8D" w:rsidRPr="00EA3D8D" w:rsidRDefault="00D30EA8" w:rsidP="00EA3D8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3D8D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="00EA3D8D" w:rsidRPr="00EA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 материал</w:t>
      </w:r>
      <w:r w:rsidR="00EA3D8D" w:rsidRPr="00EA3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быть представлен в формате .mp4 с соотношением сторон 16: 9 размером не более 250 Мб.</w:t>
      </w:r>
    </w:p>
    <w:p w:rsidR="00EA3D8D" w:rsidRPr="00EA3D8D" w:rsidRDefault="00EA3D8D" w:rsidP="00EA3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D8D">
        <w:rPr>
          <w:rFonts w:ascii="Times New Roman" w:hAnsi="Times New Roman" w:cs="Times New Roman"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Аудио материал</w:t>
      </w:r>
      <w:r w:rsidRPr="00EA3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быть представлен в формате mp3, размером не более 250 Мб.</w:t>
      </w:r>
    </w:p>
    <w:p w:rsidR="002E6669" w:rsidRPr="00D30EA8" w:rsidRDefault="002E6669" w:rsidP="002E6669">
      <w:pPr>
        <w:pStyle w:val="af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E6669" w:rsidRPr="00D30EA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2A7" w:rsidRDefault="00D612A7" w:rsidP="007C240B">
      <w:pPr>
        <w:spacing w:after="0" w:line="240" w:lineRule="auto"/>
      </w:pPr>
      <w:r>
        <w:separator/>
      </w:r>
    </w:p>
  </w:endnote>
  <w:endnote w:type="continuationSeparator" w:id="0">
    <w:p w:rsidR="00D612A7" w:rsidRDefault="00D612A7" w:rsidP="007C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734351"/>
      <w:docPartObj>
        <w:docPartGallery w:val="Page Numbers (Bottom of Page)"/>
        <w:docPartUnique/>
      </w:docPartObj>
    </w:sdtPr>
    <w:sdtEndPr/>
    <w:sdtContent>
      <w:p w:rsidR="00206B00" w:rsidRDefault="00206B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D4">
          <w:rPr>
            <w:noProof/>
          </w:rPr>
          <w:t>1</w:t>
        </w:r>
        <w:r>
          <w:fldChar w:fldCharType="end"/>
        </w:r>
      </w:p>
    </w:sdtContent>
  </w:sdt>
  <w:p w:rsidR="00206B00" w:rsidRDefault="00206B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2A7" w:rsidRDefault="00D612A7" w:rsidP="007C240B">
      <w:pPr>
        <w:spacing w:after="0" w:line="240" w:lineRule="auto"/>
      </w:pPr>
      <w:r>
        <w:separator/>
      </w:r>
    </w:p>
  </w:footnote>
  <w:footnote w:type="continuationSeparator" w:id="0">
    <w:p w:rsidR="00D612A7" w:rsidRDefault="00D612A7" w:rsidP="007C2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ED7"/>
    <w:multiLevelType w:val="multilevel"/>
    <w:tmpl w:val="DDA0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A73E7"/>
    <w:multiLevelType w:val="hybridMultilevel"/>
    <w:tmpl w:val="57E453E8"/>
    <w:lvl w:ilvl="0" w:tplc="77FA0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88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2B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C9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0A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6F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AB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27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22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CF7415"/>
    <w:multiLevelType w:val="hybridMultilevel"/>
    <w:tmpl w:val="3604B8B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0C8F"/>
    <w:multiLevelType w:val="hybridMultilevel"/>
    <w:tmpl w:val="6004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D75C0"/>
    <w:multiLevelType w:val="hybridMultilevel"/>
    <w:tmpl w:val="1CB6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0F30"/>
    <w:multiLevelType w:val="hybridMultilevel"/>
    <w:tmpl w:val="C0A0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7183"/>
    <w:multiLevelType w:val="hybridMultilevel"/>
    <w:tmpl w:val="E842CE6A"/>
    <w:lvl w:ilvl="0" w:tplc="63984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CE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3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84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AA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66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A3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C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CF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FE0F72"/>
    <w:multiLevelType w:val="hybridMultilevel"/>
    <w:tmpl w:val="90685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20CE5"/>
    <w:multiLevelType w:val="hybridMultilevel"/>
    <w:tmpl w:val="B1BE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14D15"/>
    <w:multiLevelType w:val="hybridMultilevel"/>
    <w:tmpl w:val="CFA8D6DA"/>
    <w:lvl w:ilvl="0" w:tplc="6B0289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C7DB9"/>
    <w:multiLevelType w:val="hybridMultilevel"/>
    <w:tmpl w:val="EB0021B2"/>
    <w:lvl w:ilvl="0" w:tplc="1EA89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64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4D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D24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6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260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AED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49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62A6C55"/>
    <w:multiLevelType w:val="multilevel"/>
    <w:tmpl w:val="996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7"/>
    <w:rsid w:val="000067FB"/>
    <w:rsid w:val="00007301"/>
    <w:rsid w:val="00012AF1"/>
    <w:rsid w:val="00022395"/>
    <w:rsid w:val="00045125"/>
    <w:rsid w:val="00050F42"/>
    <w:rsid w:val="00066AB8"/>
    <w:rsid w:val="00074174"/>
    <w:rsid w:val="00076AD1"/>
    <w:rsid w:val="00086A3A"/>
    <w:rsid w:val="000917D2"/>
    <w:rsid w:val="000A739B"/>
    <w:rsid w:val="000B5FC6"/>
    <w:rsid w:val="000C07DB"/>
    <w:rsid w:val="000D070E"/>
    <w:rsid w:val="000D098D"/>
    <w:rsid w:val="000E1EC0"/>
    <w:rsid w:val="0010521E"/>
    <w:rsid w:val="00106F98"/>
    <w:rsid w:val="001258AC"/>
    <w:rsid w:val="00136A72"/>
    <w:rsid w:val="001400BA"/>
    <w:rsid w:val="00141B96"/>
    <w:rsid w:val="001576E2"/>
    <w:rsid w:val="00170483"/>
    <w:rsid w:val="00171FD0"/>
    <w:rsid w:val="001807C7"/>
    <w:rsid w:val="001866FC"/>
    <w:rsid w:val="001924AC"/>
    <w:rsid w:val="001948E9"/>
    <w:rsid w:val="001B0DF0"/>
    <w:rsid w:val="001B1A97"/>
    <w:rsid w:val="001B55D3"/>
    <w:rsid w:val="001F1FB5"/>
    <w:rsid w:val="0020139C"/>
    <w:rsid w:val="002024F7"/>
    <w:rsid w:val="00206B00"/>
    <w:rsid w:val="0021485C"/>
    <w:rsid w:val="00216969"/>
    <w:rsid w:val="002375CD"/>
    <w:rsid w:val="002450E9"/>
    <w:rsid w:val="00246826"/>
    <w:rsid w:val="002617B8"/>
    <w:rsid w:val="002740AE"/>
    <w:rsid w:val="00285F79"/>
    <w:rsid w:val="00295968"/>
    <w:rsid w:val="002C41A1"/>
    <w:rsid w:val="002E6669"/>
    <w:rsid w:val="0030645C"/>
    <w:rsid w:val="00316406"/>
    <w:rsid w:val="00325D9E"/>
    <w:rsid w:val="00327EB9"/>
    <w:rsid w:val="003344D4"/>
    <w:rsid w:val="003372E1"/>
    <w:rsid w:val="00345A3F"/>
    <w:rsid w:val="00361D3F"/>
    <w:rsid w:val="003826F9"/>
    <w:rsid w:val="003848DB"/>
    <w:rsid w:val="00387962"/>
    <w:rsid w:val="0039286F"/>
    <w:rsid w:val="0039349C"/>
    <w:rsid w:val="003937FA"/>
    <w:rsid w:val="00396458"/>
    <w:rsid w:val="003A2599"/>
    <w:rsid w:val="003A2876"/>
    <w:rsid w:val="003A2F68"/>
    <w:rsid w:val="003C1B3B"/>
    <w:rsid w:val="003E4BFB"/>
    <w:rsid w:val="003F2D01"/>
    <w:rsid w:val="00402268"/>
    <w:rsid w:val="00410742"/>
    <w:rsid w:val="00412C0D"/>
    <w:rsid w:val="00430668"/>
    <w:rsid w:val="00444F73"/>
    <w:rsid w:val="0044689E"/>
    <w:rsid w:val="00452F83"/>
    <w:rsid w:val="00453880"/>
    <w:rsid w:val="00463390"/>
    <w:rsid w:val="0048381D"/>
    <w:rsid w:val="004840FB"/>
    <w:rsid w:val="00491FD4"/>
    <w:rsid w:val="004953BB"/>
    <w:rsid w:val="004B49DE"/>
    <w:rsid w:val="004B566D"/>
    <w:rsid w:val="004D1284"/>
    <w:rsid w:val="004F27E1"/>
    <w:rsid w:val="004F68BA"/>
    <w:rsid w:val="00520004"/>
    <w:rsid w:val="005233E2"/>
    <w:rsid w:val="00532E3E"/>
    <w:rsid w:val="00540047"/>
    <w:rsid w:val="00557971"/>
    <w:rsid w:val="0056054A"/>
    <w:rsid w:val="005612F9"/>
    <w:rsid w:val="005631CF"/>
    <w:rsid w:val="00571046"/>
    <w:rsid w:val="00572F06"/>
    <w:rsid w:val="005732A9"/>
    <w:rsid w:val="0057736D"/>
    <w:rsid w:val="00580D53"/>
    <w:rsid w:val="005A0FB4"/>
    <w:rsid w:val="005A1DB6"/>
    <w:rsid w:val="005A777B"/>
    <w:rsid w:val="005C7A1D"/>
    <w:rsid w:val="005F7420"/>
    <w:rsid w:val="00635300"/>
    <w:rsid w:val="0064486F"/>
    <w:rsid w:val="00647101"/>
    <w:rsid w:val="00650DDB"/>
    <w:rsid w:val="006845C6"/>
    <w:rsid w:val="0069194C"/>
    <w:rsid w:val="00691E21"/>
    <w:rsid w:val="006955ED"/>
    <w:rsid w:val="006971D0"/>
    <w:rsid w:val="006972DB"/>
    <w:rsid w:val="006A212E"/>
    <w:rsid w:val="006A3FCA"/>
    <w:rsid w:val="006B3079"/>
    <w:rsid w:val="006D004A"/>
    <w:rsid w:val="006D269E"/>
    <w:rsid w:val="006E7723"/>
    <w:rsid w:val="006F1252"/>
    <w:rsid w:val="006F3C88"/>
    <w:rsid w:val="006F6237"/>
    <w:rsid w:val="00702D97"/>
    <w:rsid w:val="00744FC7"/>
    <w:rsid w:val="00754444"/>
    <w:rsid w:val="007562EB"/>
    <w:rsid w:val="00756F7E"/>
    <w:rsid w:val="00761E41"/>
    <w:rsid w:val="007652EE"/>
    <w:rsid w:val="007A3A3F"/>
    <w:rsid w:val="007B4FE1"/>
    <w:rsid w:val="007C240B"/>
    <w:rsid w:val="007C6818"/>
    <w:rsid w:val="007D18D9"/>
    <w:rsid w:val="007E4190"/>
    <w:rsid w:val="007E54EA"/>
    <w:rsid w:val="007E706A"/>
    <w:rsid w:val="007F0FA8"/>
    <w:rsid w:val="007F7262"/>
    <w:rsid w:val="00802E26"/>
    <w:rsid w:val="008031F8"/>
    <w:rsid w:val="00810066"/>
    <w:rsid w:val="00810F80"/>
    <w:rsid w:val="0081743C"/>
    <w:rsid w:val="00824E2B"/>
    <w:rsid w:val="00826C65"/>
    <w:rsid w:val="00843344"/>
    <w:rsid w:val="00871DFC"/>
    <w:rsid w:val="008731F7"/>
    <w:rsid w:val="00874CC4"/>
    <w:rsid w:val="008A1A4C"/>
    <w:rsid w:val="008B2A60"/>
    <w:rsid w:val="008B5DBE"/>
    <w:rsid w:val="008C17CB"/>
    <w:rsid w:val="008C658D"/>
    <w:rsid w:val="008D661A"/>
    <w:rsid w:val="008F335A"/>
    <w:rsid w:val="008F6D97"/>
    <w:rsid w:val="00900B87"/>
    <w:rsid w:val="00901F49"/>
    <w:rsid w:val="00907891"/>
    <w:rsid w:val="00912838"/>
    <w:rsid w:val="00921834"/>
    <w:rsid w:val="0095657D"/>
    <w:rsid w:val="009568F8"/>
    <w:rsid w:val="009672BD"/>
    <w:rsid w:val="00975601"/>
    <w:rsid w:val="009757E2"/>
    <w:rsid w:val="00985079"/>
    <w:rsid w:val="00990271"/>
    <w:rsid w:val="009C36A9"/>
    <w:rsid w:val="009D7D31"/>
    <w:rsid w:val="009E0481"/>
    <w:rsid w:val="009E28DF"/>
    <w:rsid w:val="009E6C91"/>
    <w:rsid w:val="009F2E23"/>
    <w:rsid w:val="00A1040A"/>
    <w:rsid w:val="00A1658A"/>
    <w:rsid w:val="00A33518"/>
    <w:rsid w:val="00A3699A"/>
    <w:rsid w:val="00A36A1B"/>
    <w:rsid w:val="00A410A1"/>
    <w:rsid w:val="00A65B12"/>
    <w:rsid w:val="00A724D1"/>
    <w:rsid w:val="00A81FAD"/>
    <w:rsid w:val="00AB05B9"/>
    <w:rsid w:val="00AB0AE1"/>
    <w:rsid w:val="00AB74E8"/>
    <w:rsid w:val="00AE3B91"/>
    <w:rsid w:val="00AF266B"/>
    <w:rsid w:val="00AF5B46"/>
    <w:rsid w:val="00B04EA4"/>
    <w:rsid w:val="00B13C5B"/>
    <w:rsid w:val="00B15BE1"/>
    <w:rsid w:val="00B22B66"/>
    <w:rsid w:val="00B503FD"/>
    <w:rsid w:val="00B622CB"/>
    <w:rsid w:val="00B90446"/>
    <w:rsid w:val="00B938DA"/>
    <w:rsid w:val="00B9731C"/>
    <w:rsid w:val="00BA030F"/>
    <w:rsid w:val="00BB23A0"/>
    <w:rsid w:val="00BB47AF"/>
    <w:rsid w:val="00BE32ED"/>
    <w:rsid w:val="00C064B3"/>
    <w:rsid w:val="00C207F9"/>
    <w:rsid w:val="00C26767"/>
    <w:rsid w:val="00C27A8F"/>
    <w:rsid w:val="00C371CF"/>
    <w:rsid w:val="00C40366"/>
    <w:rsid w:val="00C46D0F"/>
    <w:rsid w:val="00C57448"/>
    <w:rsid w:val="00C7144C"/>
    <w:rsid w:val="00C8208E"/>
    <w:rsid w:val="00C845F4"/>
    <w:rsid w:val="00CA0433"/>
    <w:rsid w:val="00CA6627"/>
    <w:rsid w:val="00CC5B00"/>
    <w:rsid w:val="00CE59B9"/>
    <w:rsid w:val="00CF3E55"/>
    <w:rsid w:val="00CF519A"/>
    <w:rsid w:val="00D01C57"/>
    <w:rsid w:val="00D1409F"/>
    <w:rsid w:val="00D16967"/>
    <w:rsid w:val="00D2266A"/>
    <w:rsid w:val="00D2422A"/>
    <w:rsid w:val="00D30EA8"/>
    <w:rsid w:val="00D55F45"/>
    <w:rsid w:val="00D612A7"/>
    <w:rsid w:val="00D659E4"/>
    <w:rsid w:val="00D74303"/>
    <w:rsid w:val="00D758E0"/>
    <w:rsid w:val="00D8494C"/>
    <w:rsid w:val="00D87006"/>
    <w:rsid w:val="00D91995"/>
    <w:rsid w:val="00D92D61"/>
    <w:rsid w:val="00D95348"/>
    <w:rsid w:val="00DA333D"/>
    <w:rsid w:val="00DC756D"/>
    <w:rsid w:val="00DD2773"/>
    <w:rsid w:val="00E35285"/>
    <w:rsid w:val="00E668CB"/>
    <w:rsid w:val="00EA3D8D"/>
    <w:rsid w:val="00EB72ED"/>
    <w:rsid w:val="00EC6972"/>
    <w:rsid w:val="00EC6BEC"/>
    <w:rsid w:val="00ED28A9"/>
    <w:rsid w:val="00ED3513"/>
    <w:rsid w:val="00EE0685"/>
    <w:rsid w:val="00EF0DED"/>
    <w:rsid w:val="00F01299"/>
    <w:rsid w:val="00F04165"/>
    <w:rsid w:val="00F12309"/>
    <w:rsid w:val="00F12B79"/>
    <w:rsid w:val="00F23505"/>
    <w:rsid w:val="00F34256"/>
    <w:rsid w:val="00F4405E"/>
    <w:rsid w:val="00F7112C"/>
    <w:rsid w:val="00F812D3"/>
    <w:rsid w:val="00F85DB5"/>
    <w:rsid w:val="00F96DD2"/>
    <w:rsid w:val="00FC5047"/>
    <w:rsid w:val="00FD22E0"/>
    <w:rsid w:val="00FE25BE"/>
    <w:rsid w:val="00FE79AD"/>
    <w:rsid w:val="00FF20FD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F8E77-6666-4693-ABE5-007920AD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67"/>
  </w:style>
  <w:style w:type="paragraph" w:styleId="1">
    <w:name w:val="heading 1"/>
    <w:basedOn w:val="a"/>
    <w:link w:val="10"/>
    <w:uiPriority w:val="9"/>
    <w:qFormat/>
    <w:rsid w:val="007F0FA8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26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25D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1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4512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8">
    <w:name w:val="header"/>
    <w:basedOn w:val="a"/>
    <w:link w:val="a9"/>
    <w:uiPriority w:val="99"/>
    <w:unhideWhenUsed/>
    <w:rsid w:val="007C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240B"/>
  </w:style>
  <w:style w:type="paragraph" w:styleId="aa">
    <w:name w:val="footer"/>
    <w:basedOn w:val="a"/>
    <w:link w:val="ab"/>
    <w:uiPriority w:val="99"/>
    <w:unhideWhenUsed/>
    <w:rsid w:val="007C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240B"/>
  </w:style>
  <w:style w:type="paragraph" w:styleId="HTML">
    <w:name w:val="HTML Preformatted"/>
    <w:basedOn w:val="a"/>
    <w:link w:val="HTML0"/>
    <w:uiPriority w:val="99"/>
    <w:semiHidden/>
    <w:unhideWhenUsed/>
    <w:rsid w:val="0043066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668"/>
    <w:rPr>
      <w:rFonts w:ascii="Consolas" w:hAnsi="Consolas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86A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86A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86A3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6A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86A3A"/>
    <w:rPr>
      <w:b/>
      <w:bCs/>
      <w:sz w:val="20"/>
      <w:szCs w:val="20"/>
    </w:rPr>
  </w:style>
  <w:style w:type="character" w:customStyle="1" w:styleId="e24kjd">
    <w:name w:val="e24kjd"/>
    <w:basedOn w:val="a0"/>
    <w:rsid w:val="00647101"/>
  </w:style>
  <w:style w:type="character" w:customStyle="1" w:styleId="UnresolvedMention">
    <w:name w:val="Unresolved Mention"/>
    <w:basedOn w:val="a0"/>
    <w:uiPriority w:val="99"/>
    <w:semiHidden/>
    <w:unhideWhenUsed/>
    <w:rsid w:val="00453880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7F0FA8"/>
  </w:style>
  <w:style w:type="character" w:customStyle="1" w:styleId="10">
    <w:name w:val="Заголовок 1 Знак"/>
    <w:basedOn w:val="a0"/>
    <w:link w:val="1"/>
    <w:uiPriority w:val="9"/>
    <w:rsid w:val="007F0FA8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ru-RU"/>
    </w:rPr>
  </w:style>
  <w:style w:type="paragraph" w:customStyle="1" w:styleId="Default">
    <w:name w:val="Default"/>
    <w:rsid w:val="00B93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edefault">
    <w:name w:val="title_default"/>
    <w:basedOn w:val="a0"/>
    <w:rsid w:val="00D659E4"/>
  </w:style>
  <w:style w:type="character" w:customStyle="1" w:styleId="sr-only1">
    <w:name w:val="sr-only1"/>
    <w:basedOn w:val="a0"/>
    <w:rsid w:val="00D659E4"/>
    <w:rPr>
      <w:bdr w:val="none" w:sz="0" w:space="0" w:color="auto" w:frame="1"/>
    </w:rPr>
  </w:style>
  <w:style w:type="paragraph" w:customStyle="1" w:styleId="m-article-headerauthorsshow-all">
    <w:name w:val="m-article-header__authors__show-all"/>
    <w:basedOn w:val="a"/>
    <w:rsid w:val="00D6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article-headerauthorsgroup">
    <w:name w:val="m-article-header__authors__group"/>
    <w:basedOn w:val="a"/>
    <w:rsid w:val="00D6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D659E4"/>
    <w:pPr>
      <w:spacing w:after="0" w:line="240" w:lineRule="auto"/>
    </w:pPr>
  </w:style>
  <w:style w:type="character" w:customStyle="1" w:styleId="hgkelc">
    <w:name w:val="hgkelc"/>
    <w:basedOn w:val="a0"/>
    <w:rsid w:val="00444F73"/>
  </w:style>
  <w:style w:type="paragraph" w:styleId="af2">
    <w:name w:val="Normal (Web)"/>
    <w:basedOn w:val="a"/>
    <w:uiPriority w:val="99"/>
    <w:unhideWhenUsed/>
    <w:rsid w:val="00580D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91E21"/>
    <w:rPr>
      <w:b/>
      <w:bCs/>
    </w:rPr>
  </w:style>
  <w:style w:type="character" w:styleId="af4">
    <w:name w:val="Emphasis"/>
    <w:basedOn w:val="a0"/>
    <w:uiPriority w:val="20"/>
    <w:qFormat/>
    <w:rsid w:val="00691E21"/>
    <w:rPr>
      <w:i/>
      <w:iCs/>
    </w:rPr>
  </w:style>
  <w:style w:type="character" w:customStyle="1" w:styleId="st1">
    <w:name w:val="st1"/>
    <w:basedOn w:val="a0"/>
    <w:rsid w:val="003937FA"/>
  </w:style>
  <w:style w:type="paragraph" w:styleId="af5">
    <w:name w:val="No Spacing"/>
    <w:uiPriority w:val="1"/>
    <w:qFormat/>
    <w:rsid w:val="006D269E"/>
    <w:pPr>
      <w:spacing w:after="0" w:line="240" w:lineRule="auto"/>
    </w:pPr>
  </w:style>
  <w:style w:type="character" w:styleId="af6">
    <w:name w:val="FollowedHyperlink"/>
    <w:basedOn w:val="a0"/>
    <w:uiPriority w:val="99"/>
    <w:semiHidden/>
    <w:unhideWhenUsed/>
    <w:rsid w:val="00F812D3"/>
    <w:rPr>
      <w:color w:val="954F72" w:themeColor="followedHyperlink"/>
      <w:u w:val="single"/>
    </w:rPr>
  </w:style>
  <w:style w:type="character" w:styleId="af7">
    <w:name w:val="Placeholder Text"/>
    <w:basedOn w:val="a0"/>
    <w:uiPriority w:val="99"/>
    <w:semiHidden/>
    <w:rsid w:val="003934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21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88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07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1078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592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1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4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AEAE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7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1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32147">
                                          <w:marLeft w:val="0"/>
                                          <w:marRight w:val="-3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7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22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433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84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9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21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71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1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24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694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95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86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8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32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97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00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6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042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47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95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30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15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6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3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0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93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5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38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945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3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  <w:div w:id="7490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9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377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3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  <w:div w:id="4655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0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6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49815">
                                                                  <w:marLeft w:val="0"/>
                                                                  <w:marRight w:val="0"/>
                                                                  <w:marTop w:val="4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49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93776">
                                                  <w:marLeft w:val="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1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3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25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6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9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615">
          <w:marLeft w:val="15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65">
          <w:marLeft w:val="15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098">
          <w:marLeft w:val="15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539">
          <w:marLeft w:val="15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927">
          <w:marLeft w:val="15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705">
          <w:marLeft w:val="15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546">
          <w:marLeft w:val="15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9">
          <w:marLeft w:val="15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40">
          <w:marLeft w:val="15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04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8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0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2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2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5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news-room/fact-sheets/detail/canc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ho.int/news-room/fact-sheets/detail/canc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!&#1056;&#1091;&#1082;&#1086;&#1074;&#1086;&#1076;&#1089;&#1090;&#1074;&#1086;\!&#1050;&#1089;&#1077;&#1085;&#1086;&#1092;&#1086;&#1085;&#1090;&#1086;&#1074;&#1072;\&#1046;&#1091;&#1088;&#1085;&#1072;&#1083;\&#1064;&#1072;&#1073;&#1083;&#1086;&#1085;%20&#1089;&#1090;&#1072;&#1090;&#1100;&#1080;\&#1064;&#1040;&#1041;&#1051;&#1054;&#1053;%20&#1057;&#1058;&#1040;&#1058;&#1068;&#104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4800-3B29-4771-B526-FDC609F9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СТАТЬИ.dotx</Template>
  <TotalTime>32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СТАТЬИ</vt:lpstr>
      <vt:lpstr/>
    </vt:vector>
  </TitlesOfParts>
  <Company>SPecialiST RePack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СТАТЬИ</dc:title>
  <dc:creator>Ксенофонтова Юлиана Касымовна</dc:creator>
  <cp:lastModifiedBy>Ксенофонтова Юлиана Касымовна</cp:lastModifiedBy>
  <cp:revision>2</cp:revision>
  <dcterms:created xsi:type="dcterms:W3CDTF">2022-06-22T11:48:00Z</dcterms:created>
  <dcterms:modified xsi:type="dcterms:W3CDTF">2024-05-07T09:24:00Z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1819953455</vt:i4>
  </property>
  <property fmtid="{D5CDD505-2E9C-101B-9397-08002B2CF9AE}" pid="3" name="_NewReviewCycle">
    <vt:lpwstr/>
  </property>
  <property fmtid="{D5CDD505-2E9C-101B-9397-08002B2CF9AE}" pid="4" name="_EmailSubject">
    <vt:lpwstr>статья ГЦР</vt:lpwstr>
  </property>
  <property fmtid="{D5CDD505-2E9C-101B-9397-08002B2CF9AE}" pid="5" name="_AuthorEmail">
    <vt:lpwstr>Maria_Gudkova@eisai.net</vt:lpwstr>
  </property>
  <property fmtid="{D5CDD505-2E9C-101B-9397-08002B2CF9AE}" pid="6" name="_AuthorEmailDisplayName">
    <vt:lpwstr>Maria Gudkova</vt:lpwstr>
  </property>
  <property fmtid="{D5CDD505-2E9C-101B-9397-08002B2CF9AE}" pid="7" name="_PreviousAdHocReviewCycleID">
    <vt:i4>113370859</vt:i4>
  </property>
  <property fmtid="{D5CDD505-2E9C-101B-9397-08002B2CF9AE}" pid="8" name="_ReviewingToolsShownOnce">
    <vt:lpwstr/>
  </property>
</Properties>
</file>